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9D89" w14:textId="04A81568" w:rsidR="009B4A24" w:rsidRPr="00AC2358" w:rsidRDefault="00A510C2" w:rsidP="005261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039"/>
        </w:tabs>
        <w:spacing w:after="0" w:line="259" w:lineRule="auto"/>
        <w:ind w:left="0" w:right="0" w:firstLine="0"/>
        <w:jc w:val="center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sz w:val="32"/>
          <w:szCs w:val="24"/>
        </w:rPr>
        <w:t xml:space="preserve">East of England Teach and Treat project </w:t>
      </w:r>
      <w:r w:rsidR="008F4D5A" w:rsidRPr="00AC2358">
        <w:rPr>
          <w:rFonts w:ascii="Aptos" w:hAnsi="Apto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53F591" wp14:editId="7BB95D2E">
                <wp:simplePos x="0" y="0"/>
                <wp:positionH relativeFrom="page">
                  <wp:posOffset>649605</wp:posOffset>
                </wp:positionH>
                <wp:positionV relativeFrom="page">
                  <wp:posOffset>386715</wp:posOffset>
                </wp:positionV>
                <wp:extent cx="41910" cy="476250"/>
                <wp:effectExtent l="0" t="0" r="0" b="0"/>
                <wp:wrapTopAndBottom/>
                <wp:docPr id="6388" name="Group 6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76250"/>
                          <a:chOff x="377190" y="387096"/>
                          <a:chExt cx="42144" cy="476449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377190" y="3870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9337A" w14:textId="77777777" w:rsidR="009B4A24" w:rsidRDefault="00AC435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77190" y="6736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0EED1" w14:textId="77777777" w:rsidR="009B4A24" w:rsidRDefault="00AC435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53F591" id="Group 6388" o:spid="_x0000_s1026" style="position:absolute;left:0;text-align:left;margin-left:51.15pt;margin-top:30.45pt;width:3.3pt;height:37.5pt;z-index:251658240;mso-position-horizontal-relative:page;mso-position-vertical-relative:page;mso-width-relative:margin;mso-height-relative:margin" coordorigin="3771,3870" coordsize="421,4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">
                <v:rect id="Rectangle 20" o:spid="_x0000_s1027" style="position:absolute;left:3771;top:387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A59337A" w14:textId="77777777" w:rsidR="009B4A24" w:rsidRDefault="00AC435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8" style="position:absolute;left:3771;top:673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000EED1" w14:textId="77777777" w:rsidR="009B4A24" w:rsidRDefault="00AC435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C0918" w:rsidRPr="00AC2358">
        <w:rPr>
          <w:rFonts w:ascii="Aptos" w:hAnsi="Aptos"/>
          <w:b/>
          <w:sz w:val="32"/>
          <w:szCs w:val="24"/>
        </w:rPr>
        <w:t>–</w:t>
      </w:r>
      <w:r w:rsidR="00526190" w:rsidRPr="00AC2358">
        <w:rPr>
          <w:rFonts w:ascii="Aptos" w:hAnsi="Aptos"/>
          <w:b/>
          <w:sz w:val="32"/>
          <w:szCs w:val="24"/>
        </w:rPr>
        <w:t xml:space="preserve"> FAQs</w:t>
      </w:r>
      <w:r w:rsidR="00AC0918" w:rsidRPr="00AC2358">
        <w:rPr>
          <w:rFonts w:ascii="Aptos" w:hAnsi="Aptos"/>
          <w:b/>
          <w:sz w:val="32"/>
          <w:szCs w:val="24"/>
        </w:rPr>
        <w:t xml:space="preserve"> for community pharmacists</w:t>
      </w:r>
    </w:p>
    <w:p w14:paraId="7EB8E69F" w14:textId="28E61386" w:rsidR="00A510C2" w:rsidRPr="00AC2358" w:rsidRDefault="00A510C2" w:rsidP="00D56328">
      <w:pPr>
        <w:spacing w:before="200" w:after="0" w:line="259" w:lineRule="auto"/>
        <w:ind w:left="110" w:right="0" w:firstLine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i/>
          <w:sz w:val="4"/>
          <w:szCs w:val="24"/>
        </w:rPr>
        <w:t xml:space="preserve"> </w:t>
      </w:r>
      <w:r w:rsidRPr="00AC2358">
        <w:rPr>
          <w:rFonts w:ascii="Aptos" w:hAnsi="Aptos"/>
          <w:b/>
          <w:i/>
          <w:sz w:val="24"/>
          <w:szCs w:val="24"/>
        </w:rPr>
        <w:t>What is the Teach and Treat project?</w:t>
      </w:r>
    </w:p>
    <w:p w14:paraId="16745228" w14:textId="7C8AB558" w:rsidR="00A510C2" w:rsidRPr="00AC2358" w:rsidRDefault="00A510C2" w:rsidP="00D56328">
      <w:pPr>
        <w:spacing w:after="200"/>
        <w:ind w:left="105" w:right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 xml:space="preserve">NHS England </w:t>
      </w:r>
      <w:r w:rsidR="00AC0918" w:rsidRPr="00AC2358">
        <w:rPr>
          <w:rFonts w:ascii="Aptos" w:hAnsi="Aptos"/>
          <w:bCs/>
          <w:sz w:val="24"/>
          <w:szCs w:val="24"/>
        </w:rPr>
        <w:t>have provided funding to the</w:t>
      </w:r>
      <w:r w:rsidRPr="00AC2358">
        <w:rPr>
          <w:rFonts w:ascii="Aptos" w:hAnsi="Aptos"/>
          <w:bCs/>
          <w:sz w:val="24"/>
          <w:szCs w:val="24"/>
        </w:rPr>
        <w:t xml:space="preserve"> </w:t>
      </w:r>
      <w:r w:rsidRPr="00AC2358">
        <w:rPr>
          <w:rFonts w:ascii="Aptos" w:hAnsi="Aptos"/>
          <w:sz w:val="24"/>
          <w:szCs w:val="24"/>
        </w:rPr>
        <w:t>Integrated Care Systems (ICSs) in the East of England to pilot a ‘Teach &amp; Treat’ project. The aim is to provide community pharmacists</w:t>
      </w:r>
      <w:r w:rsidR="00526190" w:rsidRPr="00AC2358">
        <w:rPr>
          <w:rFonts w:ascii="Aptos" w:hAnsi="Aptos"/>
          <w:sz w:val="24"/>
          <w:szCs w:val="24"/>
        </w:rPr>
        <w:t xml:space="preserve"> with</w:t>
      </w:r>
      <w:r w:rsidRPr="00AC2358">
        <w:rPr>
          <w:rFonts w:ascii="Aptos" w:hAnsi="Aptos"/>
          <w:sz w:val="24"/>
          <w:szCs w:val="24"/>
        </w:rPr>
        <w:t xml:space="preserve"> the opportunity to train as Independent Prescribers (IPs</w:t>
      </w:r>
      <w:r w:rsidR="0045022A" w:rsidRPr="00AC2358">
        <w:rPr>
          <w:rFonts w:ascii="Aptos" w:hAnsi="Aptos"/>
          <w:sz w:val="24"/>
          <w:szCs w:val="24"/>
        </w:rPr>
        <w:t>) and</w:t>
      </w:r>
      <w:r w:rsidRPr="00AC2358">
        <w:rPr>
          <w:rFonts w:ascii="Aptos" w:hAnsi="Aptos"/>
          <w:sz w:val="24"/>
          <w:szCs w:val="24"/>
        </w:rPr>
        <w:t xml:space="preserve"> ultimately provide a future pipeline of IP supervision.</w:t>
      </w:r>
      <w:r w:rsidR="001767F6" w:rsidRPr="00AC2358">
        <w:rPr>
          <w:rFonts w:ascii="Aptos" w:hAnsi="Aptos"/>
          <w:sz w:val="24"/>
          <w:szCs w:val="24"/>
        </w:rPr>
        <w:t xml:space="preserve"> </w:t>
      </w:r>
    </w:p>
    <w:p w14:paraId="07808DB2" w14:textId="04202F81" w:rsidR="00A510C2" w:rsidRPr="00AC2358" w:rsidRDefault="0042349D" w:rsidP="00A510C2">
      <w:pPr>
        <w:spacing w:before="200" w:after="200"/>
        <w:ind w:left="105" w:right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>Within t</w:t>
      </w:r>
      <w:r w:rsidR="00526190" w:rsidRPr="00AC2358">
        <w:rPr>
          <w:rFonts w:ascii="Aptos" w:hAnsi="Aptos"/>
          <w:sz w:val="24"/>
          <w:szCs w:val="24"/>
        </w:rPr>
        <w:t xml:space="preserve">he East of England </w:t>
      </w:r>
      <w:r w:rsidR="00097957" w:rsidRPr="00AC2358">
        <w:rPr>
          <w:rFonts w:ascii="Aptos" w:hAnsi="Aptos"/>
          <w:sz w:val="24"/>
          <w:szCs w:val="24"/>
        </w:rPr>
        <w:t xml:space="preserve">we are currently piloting a </w:t>
      </w:r>
      <w:r w:rsidR="00526190" w:rsidRPr="00AC2358">
        <w:rPr>
          <w:rFonts w:ascii="Aptos" w:hAnsi="Aptos"/>
          <w:sz w:val="24"/>
          <w:szCs w:val="24"/>
        </w:rPr>
        <w:t>Teach &amp; Treat project</w:t>
      </w:r>
      <w:r w:rsidR="00097957" w:rsidRPr="00AC2358">
        <w:rPr>
          <w:rFonts w:ascii="Aptos" w:hAnsi="Aptos"/>
          <w:sz w:val="24"/>
          <w:szCs w:val="24"/>
        </w:rPr>
        <w:t xml:space="preserve">, </w:t>
      </w:r>
      <w:r w:rsidR="00086072" w:rsidRPr="00AC2358">
        <w:rPr>
          <w:rFonts w:ascii="Aptos" w:hAnsi="Aptos"/>
          <w:sz w:val="24"/>
          <w:szCs w:val="24"/>
        </w:rPr>
        <w:t xml:space="preserve">which involves </w:t>
      </w:r>
      <w:r w:rsidR="00A510C2" w:rsidRPr="00AC2358">
        <w:rPr>
          <w:rFonts w:ascii="Aptos" w:hAnsi="Aptos"/>
          <w:sz w:val="24"/>
          <w:szCs w:val="24"/>
        </w:rPr>
        <w:t>a hub-and-spoke model</w:t>
      </w:r>
      <w:r w:rsidR="00526190" w:rsidRPr="00AC2358">
        <w:rPr>
          <w:rFonts w:ascii="Aptos" w:hAnsi="Aptos"/>
          <w:sz w:val="24"/>
          <w:szCs w:val="24"/>
        </w:rPr>
        <w:t>,</w:t>
      </w:r>
      <w:r w:rsidR="00A510C2" w:rsidRPr="00AC2358">
        <w:rPr>
          <w:rFonts w:ascii="Aptos" w:hAnsi="Aptos"/>
          <w:sz w:val="24"/>
          <w:szCs w:val="24"/>
        </w:rPr>
        <w:t xml:space="preserve"> with one centralised (regional) Teach and Treat hub, and </w:t>
      </w:r>
      <w:r w:rsidR="00560023" w:rsidRPr="00AC2358">
        <w:rPr>
          <w:rFonts w:ascii="Aptos" w:hAnsi="Aptos"/>
          <w:sz w:val="24"/>
          <w:szCs w:val="24"/>
        </w:rPr>
        <w:t xml:space="preserve">a small number of </w:t>
      </w:r>
      <w:r w:rsidR="00D56328" w:rsidRPr="00AC2358">
        <w:rPr>
          <w:rFonts w:ascii="Aptos" w:hAnsi="Aptos"/>
          <w:sz w:val="24"/>
          <w:szCs w:val="24"/>
        </w:rPr>
        <w:t xml:space="preserve">Designated Prescribing Practitioner (DPP) </w:t>
      </w:r>
      <w:r w:rsidR="008E7EE2" w:rsidRPr="00AC2358">
        <w:rPr>
          <w:rFonts w:ascii="Aptos" w:hAnsi="Aptos"/>
          <w:sz w:val="24"/>
          <w:szCs w:val="24"/>
        </w:rPr>
        <w:t>“</w:t>
      </w:r>
      <w:r w:rsidR="00A510C2" w:rsidRPr="00AC2358">
        <w:rPr>
          <w:rFonts w:ascii="Aptos" w:hAnsi="Aptos"/>
          <w:sz w:val="24"/>
          <w:szCs w:val="24"/>
        </w:rPr>
        <w:t>spoke</w:t>
      </w:r>
      <w:r w:rsidR="00526190" w:rsidRPr="00AC2358">
        <w:rPr>
          <w:rFonts w:ascii="Aptos" w:hAnsi="Aptos"/>
          <w:sz w:val="24"/>
          <w:szCs w:val="24"/>
        </w:rPr>
        <w:t>s</w:t>
      </w:r>
      <w:r w:rsidR="008E7EE2" w:rsidRPr="00AC2358">
        <w:rPr>
          <w:rFonts w:ascii="Aptos" w:hAnsi="Aptos"/>
          <w:sz w:val="24"/>
          <w:szCs w:val="24"/>
        </w:rPr>
        <w:t>”</w:t>
      </w:r>
      <w:r w:rsidR="00A510C2" w:rsidRPr="00AC2358">
        <w:rPr>
          <w:rFonts w:ascii="Aptos" w:hAnsi="Aptos"/>
          <w:sz w:val="24"/>
          <w:szCs w:val="24"/>
        </w:rPr>
        <w:t xml:space="preserve"> across the region</w:t>
      </w:r>
      <w:r w:rsidR="00526190" w:rsidRPr="00AC2358">
        <w:rPr>
          <w:rFonts w:ascii="Aptos" w:hAnsi="Aptos"/>
          <w:sz w:val="24"/>
          <w:szCs w:val="24"/>
        </w:rPr>
        <w:t xml:space="preserve">. </w:t>
      </w:r>
      <w:r w:rsidR="00A510C2" w:rsidRPr="00AC2358">
        <w:rPr>
          <w:rFonts w:ascii="Aptos" w:hAnsi="Aptos"/>
          <w:sz w:val="24"/>
          <w:szCs w:val="24"/>
        </w:rPr>
        <w:t>The central hub provide</w:t>
      </w:r>
      <w:r w:rsidR="00C24BD7" w:rsidRPr="00AC2358">
        <w:rPr>
          <w:rFonts w:ascii="Aptos" w:hAnsi="Aptos"/>
          <w:sz w:val="24"/>
          <w:szCs w:val="24"/>
        </w:rPr>
        <w:t>s</w:t>
      </w:r>
      <w:r w:rsidR="00A510C2" w:rsidRPr="00AC2358">
        <w:rPr>
          <w:rFonts w:ascii="Aptos" w:hAnsi="Aptos"/>
          <w:sz w:val="24"/>
          <w:szCs w:val="24"/>
        </w:rPr>
        <w:t xml:space="preserve"> coordination for the project, IP </w:t>
      </w:r>
      <w:r w:rsidR="008D6F66" w:rsidRPr="00AC2358">
        <w:rPr>
          <w:rFonts w:ascii="Aptos" w:hAnsi="Aptos"/>
          <w:sz w:val="24"/>
          <w:szCs w:val="24"/>
        </w:rPr>
        <w:t>trainee</w:t>
      </w:r>
      <w:r w:rsidR="00A510C2" w:rsidRPr="00AC2358">
        <w:rPr>
          <w:rFonts w:ascii="Aptos" w:hAnsi="Aptos"/>
          <w:sz w:val="24"/>
          <w:szCs w:val="24"/>
        </w:rPr>
        <w:t xml:space="preserve"> &amp; </w:t>
      </w:r>
      <w:r w:rsidR="00D56328" w:rsidRPr="00AC2358">
        <w:rPr>
          <w:rFonts w:ascii="Aptos" w:hAnsi="Aptos"/>
          <w:sz w:val="24"/>
          <w:szCs w:val="24"/>
        </w:rPr>
        <w:t xml:space="preserve">DPP </w:t>
      </w:r>
      <w:r w:rsidR="00A510C2" w:rsidRPr="00AC2358">
        <w:rPr>
          <w:rFonts w:ascii="Aptos" w:hAnsi="Aptos"/>
          <w:sz w:val="24"/>
          <w:szCs w:val="24"/>
        </w:rPr>
        <w:t>support, and deliver</w:t>
      </w:r>
      <w:r w:rsidR="00C24BD7" w:rsidRPr="00AC2358">
        <w:rPr>
          <w:rFonts w:ascii="Aptos" w:hAnsi="Aptos"/>
          <w:sz w:val="24"/>
          <w:szCs w:val="24"/>
        </w:rPr>
        <w:t>s</w:t>
      </w:r>
      <w:r w:rsidR="00A510C2" w:rsidRPr="00AC2358">
        <w:rPr>
          <w:rFonts w:ascii="Aptos" w:hAnsi="Aptos"/>
          <w:sz w:val="24"/>
          <w:szCs w:val="24"/>
        </w:rPr>
        <w:t xml:space="preserve"> additional learning opportunities </w:t>
      </w:r>
      <w:r w:rsidR="007B1146" w:rsidRPr="00AC2358">
        <w:rPr>
          <w:rFonts w:ascii="Aptos" w:hAnsi="Aptos"/>
          <w:sz w:val="24"/>
          <w:szCs w:val="24"/>
        </w:rPr>
        <w:t xml:space="preserve">for IP trainees </w:t>
      </w:r>
      <w:r w:rsidR="00A510C2" w:rsidRPr="00AC2358">
        <w:rPr>
          <w:rFonts w:ascii="Aptos" w:hAnsi="Aptos"/>
          <w:sz w:val="24"/>
          <w:szCs w:val="24"/>
        </w:rPr>
        <w:t xml:space="preserve">to complement the </w:t>
      </w:r>
      <w:r w:rsidR="00AC0918" w:rsidRPr="00AC2358">
        <w:rPr>
          <w:rFonts w:ascii="Aptos" w:hAnsi="Aptos"/>
          <w:sz w:val="24"/>
          <w:szCs w:val="24"/>
        </w:rPr>
        <w:t xml:space="preserve">university </w:t>
      </w:r>
      <w:r w:rsidR="00A510C2" w:rsidRPr="00AC2358">
        <w:rPr>
          <w:rFonts w:ascii="Aptos" w:hAnsi="Aptos"/>
          <w:sz w:val="24"/>
          <w:szCs w:val="24"/>
        </w:rPr>
        <w:t xml:space="preserve">prescribing course. </w:t>
      </w:r>
      <w:r w:rsidR="00C24BD7" w:rsidRPr="00AC2358">
        <w:rPr>
          <w:rFonts w:ascii="Aptos" w:hAnsi="Aptos"/>
          <w:b/>
          <w:bCs/>
          <w:sz w:val="24"/>
          <w:szCs w:val="24"/>
        </w:rPr>
        <w:t xml:space="preserve">NHS England have now extended our funding for a second year, </w:t>
      </w:r>
      <w:r w:rsidR="00D17490" w:rsidRPr="00AC2358">
        <w:rPr>
          <w:rFonts w:ascii="Aptos" w:hAnsi="Aptos"/>
          <w:b/>
          <w:bCs/>
          <w:sz w:val="24"/>
          <w:szCs w:val="24"/>
        </w:rPr>
        <w:t xml:space="preserve">enabling </w:t>
      </w:r>
      <w:r w:rsidR="00CA5DAC" w:rsidRPr="00AC2358">
        <w:rPr>
          <w:rFonts w:ascii="Aptos" w:hAnsi="Aptos"/>
          <w:b/>
          <w:bCs/>
          <w:sz w:val="24"/>
          <w:szCs w:val="24"/>
        </w:rPr>
        <w:t>twelve DPP spokes to be set up</w:t>
      </w:r>
      <w:r w:rsidR="003B0F03" w:rsidRPr="00AC2358">
        <w:rPr>
          <w:rFonts w:ascii="Aptos" w:hAnsi="Aptos"/>
          <w:b/>
          <w:bCs/>
          <w:sz w:val="24"/>
          <w:szCs w:val="24"/>
        </w:rPr>
        <w:t xml:space="preserve"> across the East of England</w:t>
      </w:r>
      <w:r w:rsidR="00CA5DAC" w:rsidRPr="00AC2358">
        <w:rPr>
          <w:rFonts w:ascii="Aptos" w:hAnsi="Aptos"/>
          <w:b/>
          <w:bCs/>
          <w:sz w:val="24"/>
          <w:szCs w:val="24"/>
        </w:rPr>
        <w:t xml:space="preserve">, supporting up to 24 </w:t>
      </w:r>
      <w:r w:rsidR="00E46CBE" w:rsidRPr="00AC2358">
        <w:rPr>
          <w:rFonts w:ascii="Aptos" w:hAnsi="Aptos"/>
          <w:b/>
          <w:bCs/>
          <w:sz w:val="24"/>
          <w:szCs w:val="24"/>
        </w:rPr>
        <w:t>community pharmacists to train as IPs.</w:t>
      </w:r>
      <w:r w:rsidR="00C82FFA" w:rsidRPr="00AC2358">
        <w:rPr>
          <w:rFonts w:ascii="Aptos" w:hAnsi="Aptos"/>
          <w:b/>
          <w:bCs/>
          <w:sz w:val="24"/>
          <w:szCs w:val="24"/>
        </w:rPr>
        <w:t xml:space="preserve"> We plan to have two DPP spokes within </w:t>
      </w:r>
      <w:r w:rsidR="00160EE7" w:rsidRPr="00AC2358">
        <w:rPr>
          <w:rFonts w:ascii="Aptos" w:hAnsi="Aptos"/>
          <w:b/>
          <w:bCs/>
          <w:sz w:val="24"/>
          <w:szCs w:val="24"/>
        </w:rPr>
        <w:t xml:space="preserve">Suffolk and </w:t>
      </w:r>
      <w:proofErr w:type="gramStart"/>
      <w:r w:rsidR="00160EE7" w:rsidRPr="00AC2358">
        <w:rPr>
          <w:rFonts w:ascii="Aptos" w:hAnsi="Aptos"/>
          <w:b/>
          <w:bCs/>
          <w:sz w:val="24"/>
          <w:szCs w:val="24"/>
        </w:rPr>
        <w:t>North East</w:t>
      </w:r>
      <w:proofErr w:type="gramEnd"/>
      <w:r w:rsidR="00160EE7" w:rsidRPr="00AC2358">
        <w:rPr>
          <w:rFonts w:ascii="Aptos" w:hAnsi="Aptos"/>
          <w:b/>
          <w:bCs/>
          <w:sz w:val="24"/>
          <w:szCs w:val="24"/>
        </w:rPr>
        <w:t xml:space="preserve"> Essex </w:t>
      </w:r>
      <w:r w:rsidR="00EA009C" w:rsidRPr="00AC2358">
        <w:rPr>
          <w:rFonts w:ascii="Aptos" w:hAnsi="Aptos"/>
          <w:b/>
          <w:bCs/>
          <w:sz w:val="24"/>
          <w:szCs w:val="24"/>
        </w:rPr>
        <w:t xml:space="preserve">(SNEE) </w:t>
      </w:r>
      <w:r w:rsidR="001A04D1" w:rsidRPr="00AC2358">
        <w:rPr>
          <w:rFonts w:ascii="Aptos" w:hAnsi="Aptos"/>
          <w:b/>
          <w:bCs/>
          <w:sz w:val="24"/>
          <w:szCs w:val="24"/>
        </w:rPr>
        <w:t>I</w:t>
      </w:r>
      <w:r w:rsidR="005101E7" w:rsidRPr="00AC2358">
        <w:rPr>
          <w:rFonts w:ascii="Aptos" w:hAnsi="Aptos"/>
          <w:b/>
          <w:bCs/>
          <w:sz w:val="24"/>
          <w:szCs w:val="24"/>
        </w:rPr>
        <w:t>CS</w:t>
      </w:r>
      <w:r w:rsidR="00E94D3A" w:rsidRPr="00AC2358">
        <w:rPr>
          <w:rFonts w:ascii="Aptos" w:hAnsi="Aptos"/>
          <w:b/>
          <w:bCs/>
          <w:sz w:val="24"/>
          <w:szCs w:val="24"/>
        </w:rPr>
        <w:t xml:space="preserve"> and two spokes within Norfolk and Waveney </w:t>
      </w:r>
      <w:r w:rsidR="00EA009C" w:rsidRPr="00AC2358">
        <w:rPr>
          <w:rFonts w:ascii="Aptos" w:hAnsi="Aptos"/>
          <w:b/>
          <w:bCs/>
          <w:sz w:val="24"/>
          <w:szCs w:val="24"/>
        </w:rPr>
        <w:t xml:space="preserve">(NW) </w:t>
      </w:r>
      <w:r w:rsidR="00E94D3A" w:rsidRPr="00AC2358">
        <w:rPr>
          <w:rFonts w:ascii="Aptos" w:hAnsi="Aptos"/>
          <w:b/>
          <w:bCs/>
          <w:sz w:val="24"/>
          <w:szCs w:val="24"/>
        </w:rPr>
        <w:t xml:space="preserve">ICS </w:t>
      </w:r>
      <w:r w:rsidR="001A04D1" w:rsidRPr="00AC2358">
        <w:rPr>
          <w:rFonts w:ascii="Aptos" w:hAnsi="Aptos"/>
          <w:b/>
          <w:bCs/>
          <w:sz w:val="24"/>
          <w:szCs w:val="24"/>
        </w:rPr>
        <w:t xml:space="preserve">supporting </w:t>
      </w:r>
      <w:r w:rsidR="005101E7" w:rsidRPr="00AC2358">
        <w:rPr>
          <w:rFonts w:ascii="Aptos" w:hAnsi="Aptos"/>
          <w:b/>
          <w:bCs/>
          <w:sz w:val="24"/>
          <w:szCs w:val="24"/>
        </w:rPr>
        <w:t>four community pharmacists</w:t>
      </w:r>
      <w:r w:rsidR="00E94D3A" w:rsidRPr="00AC2358">
        <w:rPr>
          <w:rFonts w:ascii="Aptos" w:hAnsi="Aptos"/>
          <w:b/>
          <w:bCs/>
          <w:sz w:val="24"/>
          <w:szCs w:val="24"/>
        </w:rPr>
        <w:t xml:space="preserve"> in each area</w:t>
      </w:r>
      <w:r w:rsidR="005101E7" w:rsidRPr="00AC2358">
        <w:rPr>
          <w:rFonts w:ascii="Aptos" w:hAnsi="Aptos"/>
          <w:b/>
          <w:bCs/>
          <w:sz w:val="24"/>
          <w:szCs w:val="24"/>
        </w:rPr>
        <w:t>.</w:t>
      </w:r>
    </w:p>
    <w:p w14:paraId="135A9B75" w14:textId="77777777" w:rsidR="00A3717F" w:rsidRPr="00AC2358" w:rsidRDefault="00A3717F" w:rsidP="002471DE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>Why should I apply?</w:t>
      </w:r>
    </w:p>
    <w:p w14:paraId="3DD7C9D8" w14:textId="131D348D" w:rsidR="00A3717F" w:rsidRPr="00AC2358" w:rsidRDefault="00A3717F" w:rsidP="00A3717F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>If you want to train as an IP, this is an opportunity to take part i</w:t>
      </w:r>
      <w:r w:rsidR="00021C6A" w:rsidRPr="00AC2358">
        <w:rPr>
          <w:rFonts w:ascii="Aptos" w:hAnsi="Aptos"/>
          <w:bCs/>
          <w:iCs/>
          <w:sz w:val="24"/>
          <w:szCs w:val="24"/>
        </w:rPr>
        <w:t>n a</w:t>
      </w:r>
      <w:r w:rsidRPr="00AC2358">
        <w:rPr>
          <w:rFonts w:ascii="Aptos" w:hAnsi="Aptos"/>
          <w:bCs/>
          <w:iCs/>
          <w:sz w:val="24"/>
          <w:szCs w:val="24"/>
        </w:rPr>
        <w:t xml:space="preserve"> project</w:t>
      </w:r>
      <w:r w:rsidR="00021C6A" w:rsidRPr="00AC2358">
        <w:rPr>
          <w:rFonts w:ascii="Aptos" w:hAnsi="Aptos"/>
          <w:bCs/>
          <w:iCs/>
          <w:sz w:val="24"/>
          <w:szCs w:val="24"/>
        </w:rPr>
        <w:t xml:space="preserve"> that</w:t>
      </w:r>
      <w:r w:rsidRPr="00AC2358">
        <w:rPr>
          <w:rFonts w:ascii="Aptos" w:hAnsi="Aptos"/>
          <w:bCs/>
          <w:iCs/>
          <w:sz w:val="24"/>
          <w:szCs w:val="24"/>
        </w:rPr>
        <w:t xml:space="preserve"> will provide you with a DPP plus additional, quality assured, IP training &amp; support – at no additional cost to yourself.</w:t>
      </w:r>
      <w:r w:rsidR="0084348A" w:rsidRPr="00AC2358">
        <w:rPr>
          <w:rFonts w:ascii="Aptos" w:hAnsi="Aptos"/>
          <w:bCs/>
          <w:iCs/>
          <w:sz w:val="24"/>
          <w:szCs w:val="24"/>
        </w:rPr>
        <w:t xml:space="preserve"> </w:t>
      </w:r>
    </w:p>
    <w:p w14:paraId="13656EDB" w14:textId="160AA030" w:rsidR="002471DE" w:rsidRPr="00AC2358" w:rsidRDefault="002471DE" w:rsidP="002471DE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>Am I eligible to apply?</w:t>
      </w:r>
    </w:p>
    <w:p w14:paraId="355A94F6" w14:textId="77777777" w:rsidR="002471DE" w:rsidRPr="00AC2358" w:rsidRDefault="002471DE" w:rsidP="002471DE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>The eligibility criteria are:</w:t>
      </w:r>
    </w:p>
    <w:p w14:paraId="6F116D31" w14:textId="5F8F72CB" w:rsidR="002471DE" w:rsidRPr="00AC2358" w:rsidRDefault="002471DE" w:rsidP="002471DE">
      <w:pPr>
        <w:numPr>
          <w:ilvl w:val="0"/>
          <w:numId w:val="13"/>
        </w:numPr>
        <w:spacing w:after="60" w:line="256" w:lineRule="auto"/>
        <w:ind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bCs/>
          <w:sz w:val="24"/>
          <w:szCs w:val="24"/>
        </w:rPr>
        <w:t>Intention to Enrol:</w:t>
      </w:r>
      <w:r w:rsidRPr="00AC2358">
        <w:rPr>
          <w:rFonts w:ascii="Aptos" w:hAnsi="Aptos"/>
          <w:sz w:val="24"/>
          <w:szCs w:val="24"/>
        </w:rPr>
        <w:t xml:space="preserve"> You must </w:t>
      </w:r>
      <w:r w:rsidR="00B66DCD" w:rsidRPr="00AC2358">
        <w:rPr>
          <w:rFonts w:ascii="Aptos" w:hAnsi="Aptos"/>
          <w:sz w:val="24"/>
          <w:szCs w:val="24"/>
        </w:rPr>
        <w:t xml:space="preserve">be able to start a </w:t>
      </w:r>
      <w:r w:rsidRPr="00AC2358">
        <w:rPr>
          <w:rFonts w:ascii="Aptos" w:hAnsi="Aptos"/>
          <w:sz w:val="24"/>
          <w:szCs w:val="24"/>
        </w:rPr>
        <w:t xml:space="preserve">GPhC-accredited IP training programme </w:t>
      </w:r>
      <w:r w:rsidR="00B66DCD" w:rsidRPr="00AC2358">
        <w:rPr>
          <w:rFonts w:ascii="Aptos" w:hAnsi="Aptos"/>
          <w:b/>
          <w:bCs/>
          <w:sz w:val="24"/>
          <w:szCs w:val="24"/>
        </w:rPr>
        <w:t>i</w:t>
      </w:r>
      <w:r w:rsidRPr="00AC2358">
        <w:rPr>
          <w:rFonts w:ascii="Aptos" w:hAnsi="Aptos"/>
          <w:b/>
          <w:bCs/>
          <w:sz w:val="24"/>
          <w:szCs w:val="24"/>
        </w:rPr>
        <w:t xml:space="preserve">n </w:t>
      </w:r>
      <w:r w:rsidR="00BC36BF" w:rsidRPr="00AC2358">
        <w:rPr>
          <w:rFonts w:ascii="Aptos" w:hAnsi="Aptos"/>
          <w:b/>
          <w:bCs/>
          <w:sz w:val="24"/>
          <w:szCs w:val="24"/>
        </w:rPr>
        <w:t>March 2026</w:t>
      </w:r>
      <w:r w:rsidR="00E94D3A" w:rsidRPr="00AC2358">
        <w:rPr>
          <w:rFonts w:ascii="Aptos" w:hAnsi="Aptos"/>
          <w:b/>
          <w:bCs/>
          <w:sz w:val="24"/>
          <w:szCs w:val="24"/>
        </w:rPr>
        <w:t xml:space="preserve"> </w:t>
      </w:r>
      <w:r w:rsidR="00E94D3A" w:rsidRPr="00AC2358">
        <w:rPr>
          <w:rFonts w:ascii="Aptos" w:hAnsi="Aptos"/>
          <w:sz w:val="24"/>
          <w:szCs w:val="24"/>
        </w:rPr>
        <w:t>using the</w:t>
      </w:r>
      <w:r w:rsidR="00E94D3A" w:rsidRPr="00AC2358">
        <w:rPr>
          <w:rFonts w:ascii="Aptos" w:hAnsi="Aptos"/>
          <w:b/>
          <w:bCs/>
          <w:sz w:val="24"/>
          <w:szCs w:val="24"/>
        </w:rPr>
        <w:t xml:space="preserve"> UEA</w:t>
      </w:r>
    </w:p>
    <w:p w14:paraId="0A96EA1D" w14:textId="29169CAC" w:rsidR="002471DE" w:rsidRPr="00AC2358" w:rsidRDefault="00EA009C" w:rsidP="002471DE">
      <w:pPr>
        <w:numPr>
          <w:ilvl w:val="0"/>
          <w:numId w:val="13"/>
        </w:numPr>
        <w:spacing w:after="60" w:line="256" w:lineRule="auto"/>
        <w:ind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bCs/>
          <w:sz w:val="24"/>
          <w:szCs w:val="24"/>
        </w:rPr>
        <w:t>Area of p</w:t>
      </w:r>
      <w:r w:rsidR="002471DE" w:rsidRPr="00AC2358">
        <w:rPr>
          <w:rFonts w:ascii="Aptos" w:hAnsi="Aptos"/>
          <w:b/>
          <w:bCs/>
          <w:sz w:val="24"/>
          <w:szCs w:val="24"/>
        </w:rPr>
        <w:t>ractice:</w:t>
      </w:r>
      <w:r w:rsidR="002471DE" w:rsidRPr="00AC2358">
        <w:rPr>
          <w:rFonts w:ascii="Aptos" w:hAnsi="Aptos"/>
          <w:sz w:val="24"/>
          <w:szCs w:val="24"/>
        </w:rPr>
        <w:t xml:space="preserve"> You must work as a community pharmacist within the </w:t>
      </w:r>
      <w:r w:rsidR="00551818" w:rsidRPr="00AC2358">
        <w:rPr>
          <w:rFonts w:ascii="Aptos" w:hAnsi="Aptos"/>
          <w:sz w:val="24"/>
          <w:szCs w:val="24"/>
        </w:rPr>
        <w:t>SNEE</w:t>
      </w:r>
      <w:r w:rsidR="002471DE" w:rsidRPr="00AC2358">
        <w:rPr>
          <w:rFonts w:ascii="Aptos" w:hAnsi="Aptos"/>
          <w:sz w:val="24"/>
          <w:szCs w:val="24"/>
        </w:rPr>
        <w:t xml:space="preserve"> </w:t>
      </w:r>
      <w:r w:rsidR="007D53B4" w:rsidRPr="00AC2358">
        <w:rPr>
          <w:rFonts w:ascii="Aptos" w:hAnsi="Aptos"/>
          <w:sz w:val="24"/>
          <w:szCs w:val="24"/>
        </w:rPr>
        <w:t xml:space="preserve">or NW </w:t>
      </w:r>
      <w:r w:rsidR="002471DE" w:rsidRPr="00AC2358">
        <w:rPr>
          <w:rFonts w:ascii="Aptos" w:hAnsi="Aptos"/>
          <w:sz w:val="24"/>
          <w:szCs w:val="24"/>
        </w:rPr>
        <w:t>area</w:t>
      </w:r>
      <w:r w:rsidR="007D53B4" w:rsidRPr="00AC2358">
        <w:rPr>
          <w:rFonts w:ascii="Aptos" w:hAnsi="Aptos"/>
          <w:sz w:val="24"/>
          <w:szCs w:val="24"/>
        </w:rPr>
        <w:t>s</w:t>
      </w:r>
      <w:r w:rsidR="002471DE" w:rsidRPr="00AC2358">
        <w:rPr>
          <w:rFonts w:ascii="Aptos" w:hAnsi="Aptos"/>
          <w:sz w:val="24"/>
          <w:szCs w:val="24"/>
        </w:rPr>
        <w:t xml:space="preserve"> for at least three days per week</w:t>
      </w:r>
    </w:p>
    <w:p w14:paraId="5AA01102" w14:textId="3D39BEFC" w:rsidR="002471DE" w:rsidRPr="00AC2358" w:rsidRDefault="002471DE" w:rsidP="002471DE">
      <w:pPr>
        <w:numPr>
          <w:ilvl w:val="0"/>
          <w:numId w:val="13"/>
        </w:numPr>
        <w:spacing w:after="60" w:line="256" w:lineRule="auto"/>
        <w:ind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bCs/>
          <w:sz w:val="24"/>
          <w:szCs w:val="24"/>
        </w:rPr>
        <w:t>Employer Support:</w:t>
      </w:r>
      <w:r w:rsidRPr="00AC2358">
        <w:rPr>
          <w:rFonts w:ascii="Aptos" w:hAnsi="Aptos"/>
          <w:sz w:val="24"/>
          <w:szCs w:val="24"/>
        </w:rPr>
        <w:t xml:space="preserve"> Your employer must provide necessary support for your training, including appropriate cover during your absence (no backfill costs will be covered)</w:t>
      </w:r>
    </w:p>
    <w:p w14:paraId="49B95597" w14:textId="3ED81778" w:rsidR="002471DE" w:rsidRPr="00AC2358" w:rsidRDefault="002471DE" w:rsidP="002471DE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You would </w:t>
      </w:r>
      <w:r w:rsidR="00B66DCD" w:rsidRPr="00AC2358">
        <w:rPr>
          <w:rFonts w:ascii="Aptos" w:hAnsi="Aptos"/>
          <w:bCs/>
          <w:iCs/>
          <w:sz w:val="24"/>
          <w:szCs w:val="24"/>
        </w:rPr>
        <w:t xml:space="preserve">also </w:t>
      </w:r>
      <w:r w:rsidR="007B1146" w:rsidRPr="00AC2358">
        <w:rPr>
          <w:rFonts w:ascii="Aptos" w:hAnsi="Aptos"/>
          <w:bCs/>
          <w:iCs/>
          <w:sz w:val="24"/>
          <w:szCs w:val="24"/>
        </w:rPr>
        <w:t>need to</w:t>
      </w:r>
      <w:r w:rsidRPr="00AC2358">
        <w:rPr>
          <w:rFonts w:ascii="Aptos" w:hAnsi="Aptos"/>
          <w:bCs/>
          <w:iCs/>
          <w:sz w:val="24"/>
          <w:szCs w:val="24"/>
        </w:rPr>
        <w:t xml:space="preserve"> agree to becoming a future DPP after completion of your IP course </w:t>
      </w:r>
      <w:r w:rsidR="007B1146" w:rsidRPr="00AC2358">
        <w:rPr>
          <w:rFonts w:ascii="Aptos" w:hAnsi="Aptos"/>
          <w:bCs/>
          <w:iCs/>
          <w:sz w:val="24"/>
          <w:szCs w:val="24"/>
        </w:rPr>
        <w:t>(</w:t>
      </w:r>
      <w:r w:rsidRPr="00AC2358">
        <w:rPr>
          <w:rFonts w:ascii="Aptos" w:hAnsi="Aptos"/>
          <w:bCs/>
          <w:iCs/>
          <w:sz w:val="24"/>
          <w:szCs w:val="24"/>
        </w:rPr>
        <w:t>and subsequent consolidation of prescribing practice</w:t>
      </w:r>
      <w:r w:rsidR="007B1146" w:rsidRPr="00AC2358">
        <w:rPr>
          <w:rFonts w:ascii="Aptos" w:hAnsi="Aptos"/>
          <w:bCs/>
          <w:iCs/>
          <w:sz w:val="24"/>
          <w:szCs w:val="24"/>
        </w:rPr>
        <w:t>)</w:t>
      </w:r>
      <w:r w:rsidRPr="00AC2358">
        <w:rPr>
          <w:rFonts w:ascii="Aptos" w:hAnsi="Aptos"/>
          <w:bCs/>
          <w:iCs/>
          <w:sz w:val="24"/>
          <w:szCs w:val="24"/>
        </w:rPr>
        <w:t xml:space="preserve">. </w:t>
      </w:r>
    </w:p>
    <w:p w14:paraId="77EE31DF" w14:textId="77777777" w:rsidR="002471DE" w:rsidRPr="00AC2358" w:rsidRDefault="002471DE" w:rsidP="002471DE">
      <w:pPr>
        <w:spacing w:before="200" w:after="0" w:line="259" w:lineRule="auto"/>
        <w:ind w:left="105"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 xml:space="preserve">What will each DPP spoke do? </w:t>
      </w:r>
    </w:p>
    <w:p w14:paraId="07FC39A4" w14:textId="54525859" w:rsidR="002471DE" w:rsidRPr="00AC2358" w:rsidRDefault="002471DE" w:rsidP="002471DE">
      <w:pPr>
        <w:spacing w:after="200"/>
        <w:ind w:left="105" w:right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 xml:space="preserve">Each DPP spoke will provide DPP supervision for two community pharmacists for the duration of their prescribing course. </w:t>
      </w:r>
    </w:p>
    <w:p w14:paraId="00FF618A" w14:textId="4D5915D0" w:rsidR="003F0E44" w:rsidRPr="00AC2358" w:rsidRDefault="003F0E44" w:rsidP="003F0E44">
      <w:pPr>
        <w:spacing w:before="200" w:after="0" w:line="259" w:lineRule="auto"/>
        <w:ind w:left="105"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>Where will the spoke</w:t>
      </w:r>
      <w:r w:rsidR="00076F01" w:rsidRPr="00AC2358">
        <w:rPr>
          <w:rFonts w:ascii="Aptos" w:hAnsi="Aptos"/>
          <w:b/>
          <w:i/>
          <w:sz w:val="24"/>
          <w:szCs w:val="24"/>
        </w:rPr>
        <w:t>s</w:t>
      </w:r>
      <w:r w:rsidRPr="00AC2358">
        <w:rPr>
          <w:rFonts w:ascii="Aptos" w:hAnsi="Aptos"/>
          <w:b/>
          <w:i/>
          <w:sz w:val="24"/>
          <w:szCs w:val="24"/>
        </w:rPr>
        <w:t xml:space="preserve"> be located? </w:t>
      </w:r>
    </w:p>
    <w:p w14:paraId="604DA221" w14:textId="27E97BE8" w:rsidR="003F0E44" w:rsidRPr="00AC2358" w:rsidRDefault="00A76F63" w:rsidP="003F0E44">
      <w:pPr>
        <w:spacing w:after="200"/>
        <w:ind w:left="105" w:right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>Th</w:t>
      </w:r>
      <w:r w:rsidR="00E95A98" w:rsidRPr="00AC2358">
        <w:rPr>
          <w:rFonts w:ascii="Aptos" w:hAnsi="Aptos"/>
          <w:sz w:val="24"/>
          <w:szCs w:val="24"/>
        </w:rPr>
        <w:t xml:space="preserve">ere will be two DPP spokes within </w:t>
      </w:r>
      <w:r w:rsidR="00160EE7" w:rsidRPr="00AC2358">
        <w:rPr>
          <w:rFonts w:ascii="Aptos" w:hAnsi="Aptos"/>
          <w:sz w:val="24"/>
          <w:szCs w:val="24"/>
        </w:rPr>
        <w:t>Suffolk and North East Essex</w:t>
      </w:r>
      <w:r w:rsidR="00160EE7" w:rsidRPr="00AC2358">
        <w:rPr>
          <w:rFonts w:ascii="Aptos" w:hAnsi="Aptos"/>
          <w:b/>
          <w:bCs/>
          <w:sz w:val="24"/>
          <w:szCs w:val="24"/>
        </w:rPr>
        <w:t>;</w:t>
      </w:r>
      <w:r w:rsidR="00E95A98" w:rsidRPr="00AC2358">
        <w:rPr>
          <w:rFonts w:ascii="Aptos" w:hAnsi="Aptos"/>
          <w:sz w:val="24"/>
          <w:szCs w:val="24"/>
        </w:rPr>
        <w:t xml:space="preserve"> details</w:t>
      </w:r>
      <w:r w:rsidR="00A5222A" w:rsidRPr="00AC2358">
        <w:rPr>
          <w:rFonts w:ascii="Aptos" w:hAnsi="Aptos"/>
          <w:sz w:val="24"/>
          <w:szCs w:val="24"/>
        </w:rPr>
        <w:t>/locations</w:t>
      </w:r>
      <w:r w:rsidR="00E95A98" w:rsidRPr="00AC2358">
        <w:rPr>
          <w:rFonts w:ascii="Aptos" w:hAnsi="Aptos"/>
          <w:sz w:val="24"/>
          <w:szCs w:val="24"/>
        </w:rPr>
        <w:t xml:space="preserve"> are </w:t>
      </w:r>
      <w:r w:rsidRPr="00AC2358">
        <w:rPr>
          <w:rFonts w:ascii="Aptos" w:hAnsi="Aptos"/>
          <w:sz w:val="24"/>
          <w:szCs w:val="24"/>
        </w:rPr>
        <w:t xml:space="preserve">yet to be </w:t>
      </w:r>
      <w:r w:rsidR="006C4CE6" w:rsidRPr="00AC2358">
        <w:rPr>
          <w:rFonts w:ascii="Aptos" w:hAnsi="Aptos"/>
          <w:sz w:val="24"/>
          <w:szCs w:val="24"/>
        </w:rPr>
        <w:t>confirm</w:t>
      </w:r>
      <w:r w:rsidRPr="00AC2358">
        <w:rPr>
          <w:rFonts w:ascii="Aptos" w:hAnsi="Aptos"/>
          <w:sz w:val="24"/>
          <w:szCs w:val="24"/>
        </w:rPr>
        <w:t>ed</w:t>
      </w:r>
      <w:r w:rsidR="003F0E44" w:rsidRPr="00AC2358">
        <w:rPr>
          <w:rFonts w:ascii="Aptos" w:hAnsi="Aptos"/>
          <w:sz w:val="24"/>
          <w:szCs w:val="24"/>
        </w:rPr>
        <w:t>.</w:t>
      </w:r>
      <w:r w:rsidR="00CB4AF6" w:rsidRPr="00AC2358">
        <w:rPr>
          <w:rFonts w:ascii="Aptos" w:hAnsi="Aptos"/>
          <w:sz w:val="24"/>
          <w:szCs w:val="24"/>
        </w:rPr>
        <w:t xml:space="preserve"> </w:t>
      </w:r>
      <w:r w:rsidR="00076F01" w:rsidRPr="00AC2358">
        <w:rPr>
          <w:rFonts w:ascii="Aptos" w:hAnsi="Aptos"/>
          <w:sz w:val="24"/>
          <w:szCs w:val="24"/>
        </w:rPr>
        <w:t xml:space="preserve">Similarly there will be two spokes within Norfolk &amp; Waveney. </w:t>
      </w:r>
      <w:r w:rsidR="00CB4AF6" w:rsidRPr="00AC2358">
        <w:rPr>
          <w:rFonts w:ascii="Aptos" w:hAnsi="Aptos"/>
          <w:sz w:val="24"/>
          <w:szCs w:val="24"/>
        </w:rPr>
        <w:t xml:space="preserve">Allocation of successful </w:t>
      </w:r>
      <w:r w:rsidR="00EE417F" w:rsidRPr="00AC2358">
        <w:rPr>
          <w:rFonts w:ascii="Aptos" w:hAnsi="Aptos"/>
          <w:sz w:val="24"/>
          <w:szCs w:val="24"/>
        </w:rPr>
        <w:t>applicants</w:t>
      </w:r>
      <w:r w:rsidR="00CB4AF6" w:rsidRPr="00AC2358">
        <w:rPr>
          <w:rFonts w:ascii="Aptos" w:hAnsi="Aptos"/>
          <w:sz w:val="24"/>
          <w:szCs w:val="24"/>
        </w:rPr>
        <w:t xml:space="preserve"> </w:t>
      </w:r>
      <w:r w:rsidR="006C4CE6" w:rsidRPr="00AC2358">
        <w:rPr>
          <w:rFonts w:ascii="Aptos" w:hAnsi="Aptos"/>
          <w:sz w:val="24"/>
          <w:szCs w:val="24"/>
        </w:rPr>
        <w:t xml:space="preserve">to a DPP spoke </w:t>
      </w:r>
      <w:r w:rsidR="00CB4AF6" w:rsidRPr="00AC2358">
        <w:rPr>
          <w:rFonts w:ascii="Aptos" w:hAnsi="Aptos"/>
          <w:sz w:val="24"/>
          <w:szCs w:val="24"/>
        </w:rPr>
        <w:t xml:space="preserve">will be </w:t>
      </w:r>
      <w:r w:rsidR="00AF2B22" w:rsidRPr="00AC2358">
        <w:rPr>
          <w:rFonts w:ascii="Aptos" w:hAnsi="Aptos"/>
          <w:sz w:val="24"/>
          <w:szCs w:val="24"/>
        </w:rPr>
        <w:t>guided by</w:t>
      </w:r>
      <w:r w:rsidR="00CB4AF6" w:rsidRPr="00AC2358">
        <w:rPr>
          <w:rFonts w:ascii="Aptos" w:hAnsi="Aptos"/>
          <w:sz w:val="24"/>
          <w:szCs w:val="24"/>
        </w:rPr>
        <w:t xml:space="preserve"> </w:t>
      </w:r>
      <w:r w:rsidR="00B15132" w:rsidRPr="00AC2358">
        <w:rPr>
          <w:rFonts w:ascii="Aptos" w:hAnsi="Aptos"/>
          <w:sz w:val="24"/>
          <w:szCs w:val="24"/>
        </w:rPr>
        <w:t xml:space="preserve">the </w:t>
      </w:r>
      <w:r w:rsidR="00361A5B" w:rsidRPr="00AC2358">
        <w:rPr>
          <w:rFonts w:ascii="Aptos" w:hAnsi="Aptos"/>
          <w:sz w:val="24"/>
          <w:szCs w:val="24"/>
        </w:rPr>
        <w:t>applicant</w:t>
      </w:r>
      <w:r w:rsidR="002A38E1" w:rsidRPr="00AC2358">
        <w:rPr>
          <w:rFonts w:ascii="Aptos" w:hAnsi="Aptos"/>
          <w:sz w:val="24"/>
          <w:szCs w:val="24"/>
        </w:rPr>
        <w:t>’</w:t>
      </w:r>
      <w:r w:rsidR="00361A5B" w:rsidRPr="00AC2358">
        <w:rPr>
          <w:rFonts w:ascii="Aptos" w:hAnsi="Aptos"/>
          <w:sz w:val="24"/>
          <w:szCs w:val="24"/>
        </w:rPr>
        <w:t xml:space="preserve">s </w:t>
      </w:r>
      <w:r w:rsidR="00CB4AF6" w:rsidRPr="00AC2358">
        <w:rPr>
          <w:rFonts w:ascii="Aptos" w:hAnsi="Aptos"/>
          <w:sz w:val="24"/>
          <w:szCs w:val="24"/>
        </w:rPr>
        <w:t>preferred scope of practice</w:t>
      </w:r>
      <w:r w:rsidR="00B15132" w:rsidRPr="00AC2358">
        <w:rPr>
          <w:rFonts w:ascii="Aptos" w:hAnsi="Aptos"/>
          <w:sz w:val="24"/>
          <w:szCs w:val="24"/>
        </w:rPr>
        <w:t>, and</w:t>
      </w:r>
      <w:r w:rsidR="00CB4AF6" w:rsidRPr="00AC2358">
        <w:rPr>
          <w:rFonts w:ascii="Aptos" w:hAnsi="Aptos"/>
          <w:sz w:val="24"/>
          <w:szCs w:val="24"/>
        </w:rPr>
        <w:t xml:space="preserve"> </w:t>
      </w:r>
      <w:r w:rsidR="00B15132" w:rsidRPr="00AC2358">
        <w:rPr>
          <w:rFonts w:ascii="Aptos" w:hAnsi="Aptos"/>
          <w:sz w:val="24"/>
          <w:szCs w:val="24"/>
        </w:rPr>
        <w:t xml:space="preserve">their </w:t>
      </w:r>
      <w:r w:rsidR="002A38E1" w:rsidRPr="00AC2358">
        <w:rPr>
          <w:rFonts w:ascii="Aptos" w:hAnsi="Aptos"/>
          <w:sz w:val="24"/>
          <w:szCs w:val="24"/>
        </w:rPr>
        <w:t>geographical proximity</w:t>
      </w:r>
      <w:r w:rsidR="00C91FA3" w:rsidRPr="00AC2358">
        <w:rPr>
          <w:rFonts w:ascii="Aptos" w:hAnsi="Aptos"/>
          <w:sz w:val="24"/>
          <w:szCs w:val="24"/>
        </w:rPr>
        <w:t xml:space="preserve"> </w:t>
      </w:r>
      <w:r w:rsidR="00B15132" w:rsidRPr="00AC2358">
        <w:rPr>
          <w:rFonts w:ascii="Aptos" w:hAnsi="Aptos"/>
          <w:sz w:val="24"/>
          <w:szCs w:val="24"/>
        </w:rPr>
        <w:t xml:space="preserve">to the </w:t>
      </w:r>
      <w:r w:rsidR="006153E6" w:rsidRPr="00AC2358">
        <w:rPr>
          <w:rFonts w:ascii="Aptos" w:hAnsi="Aptos"/>
          <w:sz w:val="24"/>
          <w:szCs w:val="24"/>
        </w:rPr>
        <w:t xml:space="preserve">available </w:t>
      </w:r>
      <w:r w:rsidR="00B15132" w:rsidRPr="00AC2358">
        <w:rPr>
          <w:rFonts w:ascii="Aptos" w:hAnsi="Aptos"/>
          <w:sz w:val="24"/>
          <w:szCs w:val="24"/>
        </w:rPr>
        <w:t xml:space="preserve">spokes </w:t>
      </w:r>
      <w:r w:rsidR="00C91FA3" w:rsidRPr="00AC2358">
        <w:rPr>
          <w:rFonts w:ascii="Aptos" w:hAnsi="Aptos"/>
          <w:sz w:val="24"/>
          <w:szCs w:val="24"/>
        </w:rPr>
        <w:t>(where possible)</w:t>
      </w:r>
      <w:r w:rsidR="00FA182F" w:rsidRPr="00AC2358">
        <w:rPr>
          <w:rFonts w:ascii="Aptos" w:hAnsi="Aptos"/>
          <w:sz w:val="24"/>
          <w:szCs w:val="24"/>
        </w:rPr>
        <w:t>.</w:t>
      </w:r>
      <w:r w:rsidR="00EE417F" w:rsidRPr="00AC2358">
        <w:rPr>
          <w:rFonts w:ascii="Aptos" w:hAnsi="Aptos"/>
          <w:sz w:val="24"/>
          <w:szCs w:val="24"/>
        </w:rPr>
        <w:t xml:space="preserve"> </w:t>
      </w:r>
    </w:p>
    <w:p w14:paraId="6216A321" w14:textId="5B6C790C" w:rsidR="002471DE" w:rsidRPr="00AC2358" w:rsidRDefault="002471DE" w:rsidP="002471DE">
      <w:pPr>
        <w:spacing w:before="200" w:after="0" w:line="259" w:lineRule="auto"/>
        <w:ind w:left="105"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lastRenderedPageBreak/>
        <w:t xml:space="preserve">What will the central hub do? </w:t>
      </w:r>
    </w:p>
    <w:p w14:paraId="197D25AC" w14:textId="6C34B612" w:rsidR="002471DE" w:rsidRPr="00AC2358" w:rsidRDefault="002471DE" w:rsidP="002471DE">
      <w:pPr>
        <w:spacing w:after="0"/>
        <w:ind w:left="105" w:right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 xml:space="preserve">We will provide </w:t>
      </w:r>
      <w:r w:rsidR="00B66DCD" w:rsidRPr="00AC2358">
        <w:rPr>
          <w:rFonts w:ascii="Aptos" w:hAnsi="Aptos"/>
          <w:sz w:val="24"/>
          <w:szCs w:val="24"/>
        </w:rPr>
        <w:t xml:space="preserve">a total of </w:t>
      </w:r>
      <w:r w:rsidRPr="00AC2358">
        <w:rPr>
          <w:rFonts w:ascii="Aptos" w:hAnsi="Aptos"/>
          <w:sz w:val="24"/>
          <w:szCs w:val="24"/>
        </w:rPr>
        <w:t>24 hours of learning in practice (delivered by University of East Anglia [UEA]), which can be counted towards the 90 hours required by each IP trainee. This learning will cover:</w:t>
      </w:r>
    </w:p>
    <w:p w14:paraId="711AF48C" w14:textId="77777777" w:rsidR="002471DE" w:rsidRPr="00AC2358" w:rsidRDefault="002471DE" w:rsidP="002471DE">
      <w:pPr>
        <w:pStyle w:val="ListParagraph"/>
        <w:numPr>
          <w:ilvl w:val="0"/>
          <w:numId w:val="12"/>
        </w:numPr>
        <w:spacing w:after="200"/>
        <w:ind w:right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>Management and communication of clinical information</w:t>
      </w:r>
    </w:p>
    <w:p w14:paraId="3224A07D" w14:textId="77777777" w:rsidR="002471DE" w:rsidRPr="00AC2358" w:rsidRDefault="002471DE" w:rsidP="002471DE">
      <w:pPr>
        <w:pStyle w:val="ListParagraph"/>
        <w:numPr>
          <w:ilvl w:val="0"/>
          <w:numId w:val="12"/>
        </w:numPr>
        <w:spacing w:before="200" w:after="200"/>
        <w:ind w:right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>Consultation Skills</w:t>
      </w:r>
    </w:p>
    <w:p w14:paraId="422D982D" w14:textId="77777777" w:rsidR="002471DE" w:rsidRPr="00AC2358" w:rsidRDefault="002471DE" w:rsidP="002471DE">
      <w:pPr>
        <w:pStyle w:val="ListParagraph"/>
        <w:numPr>
          <w:ilvl w:val="0"/>
          <w:numId w:val="12"/>
        </w:numPr>
        <w:spacing w:before="200" w:after="0"/>
        <w:ind w:right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>Physical assessment of patients</w:t>
      </w:r>
    </w:p>
    <w:p w14:paraId="4424F86E" w14:textId="55EBB7A4" w:rsidR="002471DE" w:rsidRPr="00AC2358" w:rsidRDefault="002471DE" w:rsidP="00E42BC4">
      <w:pPr>
        <w:spacing w:after="60"/>
        <w:ind w:left="110" w:right="0" w:firstLine="0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 xml:space="preserve">Please note, this would require you to </w:t>
      </w:r>
      <w:r w:rsidR="00E42BC4" w:rsidRPr="00AC2358">
        <w:rPr>
          <w:rFonts w:ascii="Aptos" w:hAnsi="Aptos"/>
          <w:sz w:val="24"/>
          <w:szCs w:val="24"/>
        </w:rPr>
        <w:t xml:space="preserve">attend three face-to-face study days, which we will aim to be in a central location within </w:t>
      </w:r>
      <w:r w:rsidRPr="00AC2358">
        <w:rPr>
          <w:rFonts w:ascii="Aptos" w:hAnsi="Aptos"/>
          <w:sz w:val="24"/>
          <w:szCs w:val="24"/>
        </w:rPr>
        <w:t xml:space="preserve">the East of England </w:t>
      </w:r>
      <w:r w:rsidR="00E42BC4" w:rsidRPr="00AC2358">
        <w:rPr>
          <w:rFonts w:ascii="Aptos" w:hAnsi="Aptos"/>
          <w:sz w:val="24"/>
          <w:szCs w:val="24"/>
        </w:rPr>
        <w:t>(venue</w:t>
      </w:r>
      <w:r w:rsidR="007B1146" w:rsidRPr="00AC2358">
        <w:rPr>
          <w:rFonts w:ascii="Aptos" w:hAnsi="Aptos"/>
          <w:sz w:val="24"/>
          <w:szCs w:val="24"/>
        </w:rPr>
        <w:t xml:space="preserve"> &amp; dates</w:t>
      </w:r>
      <w:r w:rsidR="00E42BC4" w:rsidRPr="00AC2358">
        <w:rPr>
          <w:rFonts w:ascii="Aptos" w:hAnsi="Aptos"/>
          <w:sz w:val="24"/>
          <w:szCs w:val="24"/>
        </w:rPr>
        <w:t xml:space="preserve"> TBC).</w:t>
      </w:r>
      <w:r w:rsidR="00B66DCD" w:rsidRPr="00AC2358">
        <w:rPr>
          <w:rFonts w:ascii="Aptos" w:hAnsi="Aptos"/>
          <w:sz w:val="24"/>
          <w:szCs w:val="24"/>
        </w:rPr>
        <w:t xml:space="preserve"> These are likely to run on Sundays (to facilitate attendance).</w:t>
      </w:r>
    </w:p>
    <w:p w14:paraId="628F9E8B" w14:textId="3DB3E8A8" w:rsidR="002471DE" w:rsidRPr="00AC2358" w:rsidRDefault="002471DE" w:rsidP="002471DE">
      <w:pPr>
        <w:spacing w:after="100" w:line="259" w:lineRule="auto"/>
        <w:ind w:left="110" w:right="0" w:firstLine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 xml:space="preserve">We will </w:t>
      </w:r>
      <w:r w:rsidR="00B66DCD" w:rsidRPr="00AC2358">
        <w:rPr>
          <w:rFonts w:ascii="Aptos" w:hAnsi="Aptos"/>
          <w:sz w:val="24"/>
          <w:szCs w:val="24"/>
        </w:rPr>
        <w:t xml:space="preserve">also </w:t>
      </w:r>
      <w:r w:rsidRPr="00AC2358">
        <w:rPr>
          <w:rFonts w:ascii="Aptos" w:hAnsi="Aptos"/>
          <w:sz w:val="24"/>
          <w:szCs w:val="24"/>
        </w:rPr>
        <w:t>set up a ‘community of practice</w:t>
      </w:r>
      <w:r w:rsidR="00E42BC4" w:rsidRPr="00AC2358">
        <w:rPr>
          <w:rFonts w:ascii="Aptos" w:hAnsi="Aptos"/>
          <w:sz w:val="24"/>
          <w:szCs w:val="24"/>
        </w:rPr>
        <w:t>’</w:t>
      </w:r>
      <w:r w:rsidRPr="00AC2358">
        <w:rPr>
          <w:rFonts w:ascii="Aptos" w:hAnsi="Aptos"/>
          <w:sz w:val="24"/>
          <w:szCs w:val="24"/>
        </w:rPr>
        <w:t xml:space="preserve"> for pharmacists </w:t>
      </w:r>
      <w:r w:rsidR="00E42BC4" w:rsidRPr="00AC2358">
        <w:rPr>
          <w:rFonts w:ascii="Aptos" w:hAnsi="Aptos"/>
          <w:sz w:val="24"/>
          <w:szCs w:val="24"/>
        </w:rPr>
        <w:t>taking part</w:t>
      </w:r>
      <w:r w:rsidRPr="00AC2358">
        <w:rPr>
          <w:rFonts w:ascii="Aptos" w:hAnsi="Aptos"/>
          <w:sz w:val="24"/>
          <w:szCs w:val="24"/>
        </w:rPr>
        <w:t xml:space="preserve"> in this project</w:t>
      </w:r>
      <w:r w:rsidR="00E42BC4" w:rsidRPr="00AC2358">
        <w:rPr>
          <w:rFonts w:ascii="Aptos" w:hAnsi="Aptos"/>
          <w:sz w:val="24"/>
          <w:szCs w:val="24"/>
        </w:rPr>
        <w:t xml:space="preserve">, </w:t>
      </w:r>
      <w:r w:rsidR="002D3542" w:rsidRPr="00AC2358">
        <w:rPr>
          <w:rFonts w:ascii="Aptos" w:hAnsi="Aptos"/>
          <w:sz w:val="24"/>
          <w:szCs w:val="24"/>
        </w:rPr>
        <w:t xml:space="preserve">which will </w:t>
      </w:r>
      <w:r w:rsidR="00E42BC4" w:rsidRPr="00AC2358">
        <w:rPr>
          <w:rFonts w:ascii="Aptos" w:hAnsi="Aptos"/>
          <w:sz w:val="24"/>
          <w:szCs w:val="24"/>
        </w:rPr>
        <w:t>provid</w:t>
      </w:r>
      <w:r w:rsidR="002D3542" w:rsidRPr="00AC2358">
        <w:rPr>
          <w:rFonts w:ascii="Aptos" w:hAnsi="Aptos"/>
          <w:sz w:val="24"/>
          <w:szCs w:val="24"/>
        </w:rPr>
        <w:t>e an</w:t>
      </w:r>
      <w:r w:rsidR="00E42BC4" w:rsidRPr="00AC2358">
        <w:rPr>
          <w:rFonts w:ascii="Aptos" w:hAnsi="Aptos"/>
          <w:sz w:val="24"/>
          <w:szCs w:val="24"/>
        </w:rPr>
        <w:t xml:space="preserve"> opportunity to link with </w:t>
      </w:r>
      <w:r w:rsidR="00021C6A" w:rsidRPr="00AC2358">
        <w:rPr>
          <w:rFonts w:ascii="Aptos" w:hAnsi="Aptos"/>
          <w:sz w:val="24"/>
          <w:szCs w:val="24"/>
        </w:rPr>
        <w:t>others</w:t>
      </w:r>
      <w:r w:rsidR="00003529" w:rsidRPr="00AC2358">
        <w:rPr>
          <w:rFonts w:ascii="Aptos" w:hAnsi="Aptos"/>
          <w:sz w:val="24"/>
          <w:szCs w:val="24"/>
        </w:rPr>
        <w:t xml:space="preserve"> in the region</w:t>
      </w:r>
      <w:r w:rsidR="00E42BC4" w:rsidRPr="00AC2358">
        <w:rPr>
          <w:rFonts w:ascii="Aptos" w:hAnsi="Aptos"/>
          <w:sz w:val="24"/>
          <w:szCs w:val="24"/>
        </w:rPr>
        <w:t>.</w:t>
      </w:r>
      <w:r w:rsidR="006E0A14" w:rsidRPr="00AC2358">
        <w:rPr>
          <w:rFonts w:ascii="Aptos" w:hAnsi="Aptos"/>
          <w:sz w:val="24"/>
          <w:szCs w:val="24"/>
        </w:rPr>
        <w:t xml:space="preserve"> In addition, we are keen to support </w:t>
      </w:r>
      <w:r w:rsidR="00F06104" w:rsidRPr="00AC2358">
        <w:rPr>
          <w:rFonts w:ascii="Aptos" w:hAnsi="Aptos"/>
          <w:sz w:val="24"/>
          <w:szCs w:val="24"/>
        </w:rPr>
        <w:t xml:space="preserve">our Teach &amp; Treat </w:t>
      </w:r>
      <w:r w:rsidR="006E0A14" w:rsidRPr="00AC2358">
        <w:rPr>
          <w:rFonts w:ascii="Aptos" w:hAnsi="Aptos"/>
          <w:sz w:val="24"/>
          <w:szCs w:val="24"/>
        </w:rPr>
        <w:t xml:space="preserve">pharmacists to </w:t>
      </w:r>
      <w:r w:rsidR="00F06104" w:rsidRPr="00AC2358">
        <w:rPr>
          <w:rFonts w:ascii="Aptos" w:hAnsi="Aptos"/>
          <w:sz w:val="24"/>
          <w:szCs w:val="24"/>
        </w:rPr>
        <w:t>confidently prescribe in new therapeutic areas</w:t>
      </w:r>
      <w:r w:rsidR="005C49D8" w:rsidRPr="00AC2358">
        <w:rPr>
          <w:rFonts w:ascii="Aptos" w:hAnsi="Aptos"/>
          <w:sz w:val="24"/>
          <w:szCs w:val="24"/>
        </w:rPr>
        <w:t xml:space="preserve"> (once qualified), so are working on plans for ongoing support/supervision.</w:t>
      </w:r>
    </w:p>
    <w:p w14:paraId="5501483C" w14:textId="77777777" w:rsidR="00003529" w:rsidRPr="00AC2358" w:rsidRDefault="00003529" w:rsidP="00003529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 xml:space="preserve">What scopes of practice could I </w:t>
      </w:r>
      <w:proofErr w:type="gramStart"/>
      <w:r w:rsidRPr="00AC2358">
        <w:rPr>
          <w:rFonts w:ascii="Aptos" w:hAnsi="Aptos"/>
          <w:b/>
          <w:i/>
          <w:sz w:val="24"/>
          <w:szCs w:val="24"/>
        </w:rPr>
        <w:t>chose</w:t>
      </w:r>
      <w:proofErr w:type="gramEnd"/>
      <w:r w:rsidRPr="00AC2358">
        <w:rPr>
          <w:rFonts w:ascii="Aptos" w:hAnsi="Aptos"/>
          <w:b/>
          <w:i/>
          <w:sz w:val="24"/>
          <w:szCs w:val="24"/>
        </w:rPr>
        <w:t xml:space="preserve"> from? </w:t>
      </w:r>
    </w:p>
    <w:p w14:paraId="2D3CFA64" w14:textId="2485F130" w:rsidR="00003529" w:rsidRPr="00AC2358" w:rsidRDefault="00003529" w:rsidP="00003529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We have worked with </w:t>
      </w:r>
      <w:r w:rsidR="00C93CE4" w:rsidRPr="00AC2358">
        <w:rPr>
          <w:rFonts w:ascii="Aptos" w:hAnsi="Aptos"/>
          <w:bCs/>
          <w:iCs/>
          <w:sz w:val="24"/>
          <w:szCs w:val="24"/>
        </w:rPr>
        <w:t xml:space="preserve">University of East Anglia </w:t>
      </w:r>
      <w:r w:rsidRPr="00AC2358">
        <w:rPr>
          <w:rFonts w:ascii="Aptos" w:hAnsi="Aptos"/>
          <w:bCs/>
          <w:iCs/>
          <w:sz w:val="24"/>
          <w:szCs w:val="24"/>
        </w:rPr>
        <w:t>to produce three potential scopes of practice:</w:t>
      </w:r>
    </w:p>
    <w:p w14:paraId="175EAAF1" w14:textId="77777777" w:rsidR="00003529" w:rsidRPr="00AC2358" w:rsidRDefault="00003529" w:rsidP="00003529">
      <w:pPr>
        <w:pStyle w:val="ListParagraph"/>
        <w:numPr>
          <w:ilvl w:val="0"/>
          <w:numId w:val="11"/>
        </w:numPr>
        <w:spacing w:after="100" w:line="259" w:lineRule="auto"/>
        <w:ind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>Primary hypertension</w:t>
      </w:r>
    </w:p>
    <w:p w14:paraId="1758F20C" w14:textId="77777777" w:rsidR="00160EE7" w:rsidRPr="00AC2358" w:rsidRDefault="00003529" w:rsidP="00160EE7">
      <w:pPr>
        <w:pStyle w:val="ListParagraph"/>
        <w:numPr>
          <w:ilvl w:val="0"/>
          <w:numId w:val="11"/>
        </w:numPr>
        <w:spacing w:before="200" w:after="100" w:line="259" w:lineRule="auto"/>
        <w:ind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>Menopause</w:t>
      </w:r>
      <w:r w:rsidR="00160EE7" w:rsidRPr="00AC2358">
        <w:rPr>
          <w:rFonts w:ascii="Aptos" w:hAnsi="Aptos"/>
          <w:bCs/>
          <w:iCs/>
          <w:sz w:val="24"/>
          <w:szCs w:val="24"/>
        </w:rPr>
        <w:t xml:space="preserve"> </w:t>
      </w:r>
    </w:p>
    <w:p w14:paraId="57E0B3F1" w14:textId="73E847DF" w:rsidR="00003529" w:rsidRPr="00AC2358" w:rsidRDefault="00003529" w:rsidP="00003529">
      <w:pPr>
        <w:spacing w:after="100" w:line="259" w:lineRule="auto"/>
        <w:ind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NB – DPP spokes </w:t>
      </w:r>
      <w:r w:rsidR="00623746" w:rsidRPr="00AC2358">
        <w:rPr>
          <w:rFonts w:ascii="Aptos" w:hAnsi="Aptos"/>
          <w:bCs/>
          <w:iCs/>
          <w:sz w:val="24"/>
          <w:szCs w:val="24"/>
        </w:rPr>
        <w:t>will be</w:t>
      </w:r>
      <w:r w:rsidRPr="00AC2358">
        <w:rPr>
          <w:rFonts w:ascii="Aptos" w:hAnsi="Aptos"/>
          <w:bCs/>
          <w:iCs/>
          <w:sz w:val="24"/>
          <w:szCs w:val="24"/>
        </w:rPr>
        <w:t xml:space="preserve"> given the opportunity to select which of the above scopes they would like to </w:t>
      </w:r>
      <w:proofErr w:type="gramStart"/>
      <w:r w:rsidRPr="00AC2358">
        <w:rPr>
          <w:rFonts w:ascii="Aptos" w:hAnsi="Aptos"/>
          <w:bCs/>
          <w:iCs/>
          <w:sz w:val="24"/>
          <w:szCs w:val="24"/>
        </w:rPr>
        <w:t>deliver,</w:t>
      </w:r>
      <w:proofErr w:type="gramEnd"/>
      <w:r w:rsidRPr="00AC2358">
        <w:rPr>
          <w:rFonts w:ascii="Aptos" w:hAnsi="Aptos"/>
          <w:bCs/>
          <w:iCs/>
          <w:sz w:val="24"/>
          <w:szCs w:val="24"/>
        </w:rPr>
        <w:t xml:space="preserve"> therefore the choice may be limited</w:t>
      </w:r>
      <w:r w:rsidR="00623746" w:rsidRPr="00AC2358">
        <w:rPr>
          <w:rFonts w:ascii="Aptos" w:hAnsi="Aptos"/>
          <w:bCs/>
          <w:iCs/>
          <w:sz w:val="24"/>
          <w:szCs w:val="24"/>
        </w:rPr>
        <w:t xml:space="preserve">. As part of the application </w:t>
      </w:r>
      <w:r w:rsidR="00003868" w:rsidRPr="00AC2358">
        <w:rPr>
          <w:rFonts w:ascii="Aptos" w:hAnsi="Aptos"/>
          <w:bCs/>
          <w:iCs/>
          <w:sz w:val="24"/>
          <w:szCs w:val="24"/>
        </w:rPr>
        <w:t xml:space="preserve">process </w:t>
      </w:r>
      <w:r w:rsidR="00623746" w:rsidRPr="00AC2358">
        <w:rPr>
          <w:rFonts w:ascii="Aptos" w:hAnsi="Aptos"/>
          <w:bCs/>
          <w:iCs/>
          <w:sz w:val="24"/>
          <w:szCs w:val="24"/>
        </w:rPr>
        <w:t xml:space="preserve">you will be asked to rank </w:t>
      </w:r>
      <w:r w:rsidR="00003868" w:rsidRPr="00AC2358">
        <w:rPr>
          <w:rFonts w:ascii="Aptos" w:hAnsi="Aptos"/>
          <w:bCs/>
          <w:iCs/>
          <w:sz w:val="24"/>
          <w:szCs w:val="24"/>
        </w:rPr>
        <w:t>your preferences.</w:t>
      </w:r>
      <w:r w:rsidRPr="00AC2358">
        <w:rPr>
          <w:rFonts w:ascii="Aptos" w:hAnsi="Aptos"/>
          <w:bCs/>
          <w:iCs/>
          <w:sz w:val="24"/>
          <w:szCs w:val="24"/>
        </w:rPr>
        <w:t xml:space="preserve"> </w:t>
      </w:r>
    </w:p>
    <w:p w14:paraId="6903CA59" w14:textId="567EE3A4" w:rsidR="00021C6A" w:rsidRPr="00AC2358" w:rsidRDefault="00021C6A" w:rsidP="00021C6A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>Which universit</w:t>
      </w:r>
      <w:r w:rsidR="0065586D" w:rsidRPr="00AC2358">
        <w:rPr>
          <w:rFonts w:ascii="Aptos" w:hAnsi="Aptos"/>
          <w:b/>
          <w:i/>
          <w:sz w:val="24"/>
          <w:szCs w:val="24"/>
        </w:rPr>
        <w:t>y</w:t>
      </w:r>
      <w:r w:rsidRPr="00AC2358">
        <w:rPr>
          <w:rFonts w:ascii="Aptos" w:hAnsi="Aptos"/>
          <w:b/>
          <w:i/>
          <w:sz w:val="24"/>
          <w:szCs w:val="24"/>
        </w:rPr>
        <w:t xml:space="preserve"> </w:t>
      </w:r>
      <w:r w:rsidR="0065586D" w:rsidRPr="00AC2358">
        <w:rPr>
          <w:rFonts w:ascii="Aptos" w:hAnsi="Aptos"/>
          <w:b/>
          <w:i/>
          <w:sz w:val="24"/>
          <w:szCs w:val="24"/>
        </w:rPr>
        <w:t>would I attend</w:t>
      </w:r>
      <w:r w:rsidR="00003529" w:rsidRPr="00AC2358">
        <w:rPr>
          <w:rFonts w:ascii="Aptos" w:hAnsi="Aptos"/>
          <w:b/>
          <w:i/>
          <w:sz w:val="24"/>
          <w:szCs w:val="24"/>
        </w:rPr>
        <w:t>, &amp; what are the IP course learning requirements</w:t>
      </w:r>
      <w:r w:rsidRPr="00AC2358">
        <w:rPr>
          <w:rFonts w:ascii="Aptos" w:hAnsi="Aptos"/>
          <w:b/>
          <w:i/>
          <w:sz w:val="24"/>
          <w:szCs w:val="24"/>
        </w:rPr>
        <w:t>?</w:t>
      </w:r>
    </w:p>
    <w:p w14:paraId="4BE98609" w14:textId="458EF459" w:rsidR="00003529" w:rsidRPr="00AC2358" w:rsidRDefault="00021C6A" w:rsidP="00021C6A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We plan to work with University of East Anglia </w:t>
      </w:r>
      <w:r w:rsidR="0065586D" w:rsidRPr="00AC2358">
        <w:rPr>
          <w:rFonts w:ascii="Aptos" w:hAnsi="Aptos"/>
          <w:bCs/>
          <w:iCs/>
          <w:sz w:val="24"/>
          <w:szCs w:val="24"/>
        </w:rPr>
        <w:t>(UEA)</w:t>
      </w:r>
      <w:r w:rsidR="00C973A4" w:rsidRPr="00AC2358">
        <w:rPr>
          <w:rFonts w:ascii="Aptos" w:hAnsi="Aptos"/>
          <w:bCs/>
          <w:iCs/>
          <w:sz w:val="24"/>
          <w:szCs w:val="24"/>
        </w:rPr>
        <w:t xml:space="preserve"> to deliver this project</w:t>
      </w:r>
      <w:r w:rsidRPr="00AC2358">
        <w:rPr>
          <w:rFonts w:ascii="Aptos" w:hAnsi="Aptos"/>
          <w:bCs/>
          <w:iCs/>
          <w:sz w:val="24"/>
          <w:szCs w:val="24"/>
        </w:rPr>
        <w:t xml:space="preserve">, so if you are successful, you’ll need to be willing to attend </w:t>
      </w:r>
      <w:r w:rsidR="00B91BED" w:rsidRPr="00AC2358">
        <w:rPr>
          <w:rFonts w:ascii="Aptos" w:hAnsi="Aptos"/>
          <w:bCs/>
          <w:iCs/>
          <w:sz w:val="24"/>
          <w:szCs w:val="24"/>
        </w:rPr>
        <w:t>their</w:t>
      </w:r>
      <w:r w:rsidR="0065586D" w:rsidRPr="00AC2358">
        <w:rPr>
          <w:rFonts w:ascii="Aptos" w:hAnsi="Aptos"/>
          <w:bCs/>
          <w:iCs/>
          <w:sz w:val="24"/>
          <w:szCs w:val="24"/>
        </w:rPr>
        <w:t xml:space="preserve"> </w:t>
      </w:r>
      <w:r w:rsidRPr="00AC2358">
        <w:rPr>
          <w:rFonts w:ascii="Aptos" w:hAnsi="Aptos"/>
          <w:bCs/>
          <w:iCs/>
          <w:sz w:val="24"/>
          <w:szCs w:val="24"/>
        </w:rPr>
        <w:t>IP course.</w:t>
      </w:r>
      <w:r w:rsidR="0085711C" w:rsidRPr="00AC2358">
        <w:rPr>
          <w:rFonts w:ascii="Aptos" w:hAnsi="Aptos"/>
          <w:bCs/>
          <w:iCs/>
          <w:sz w:val="24"/>
          <w:szCs w:val="24"/>
        </w:rPr>
        <w:t xml:space="preserve"> Further details </w:t>
      </w:r>
      <w:r w:rsidR="00F42B42" w:rsidRPr="00AC2358">
        <w:rPr>
          <w:rFonts w:ascii="Aptos" w:hAnsi="Aptos"/>
          <w:bCs/>
          <w:iCs/>
          <w:sz w:val="24"/>
          <w:szCs w:val="24"/>
        </w:rPr>
        <w:t>for</w:t>
      </w:r>
      <w:r w:rsidR="0085711C" w:rsidRPr="00AC2358">
        <w:rPr>
          <w:rFonts w:ascii="Aptos" w:hAnsi="Aptos"/>
          <w:bCs/>
          <w:iCs/>
          <w:sz w:val="24"/>
          <w:szCs w:val="24"/>
        </w:rPr>
        <w:t xml:space="preserve"> the UEA IP course are available at: </w:t>
      </w:r>
      <w:hyperlink r:id="rId7" w:anchor="course_modules" w:history="1">
        <w:r w:rsidR="004370F3" w:rsidRPr="00AC2358">
          <w:rPr>
            <w:rStyle w:val="Hyperlink"/>
            <w:rFonts w:ascii="Aptos" w:hAnsi="Aptos"/>
            <w:bCs/>
            <w:iCs/>
            <w:sz w:val="24"/>
            <w:szCs w:val="24"/>
          </w:rPr>
          <w:t>https://www.uea.ac.uk/course/postgraduate/credpg-independent-prescribing-for-pharmacists-credit-only-uea-part-time#course_modules</w:t>
        </w:r>
      </w:hyperlink>
      <w:r w:rsidR="004370F3" w:rsidRPr="00AC2358">
        <w:rPr>
          <w:rFonts w:ascii="Aptos" w:hAnsi="Aptos"/>
          <w:bCs/>
          <w:iCs/>
          <w:sz w:val="24"/>
          <w:szCs w:val="24"/>
        </w:rPr>
        <w:t>.</w:t>
      </w:r>
      <w:r w:rsidRPr="00AC2358">
        <w:rPr>
          <w:rFonts w:ascii="Aptos" w:hAnsi="Aptos"/>
          <w:bCs/>
          <w:iCs/>
          <w:sz w:val="24"/>
          <w:szCs w:val="24"/>
        </w:rPr>
        <w:t xml:space="preserve"> </w:t>
      </w:r>
    </w:p>
    <w:p w14:paraId="53F03A3C" w14:textId="77777777" w:rsidR="00FA77E7" w:rsidRPr="00AC2358" w:rsidRDefault="00D23E3C" w:rsidP="00FA77E7">
      <w:pPr>
        <w:spacing w:before="100" w:after="10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Please note that UEA </w:t>
      </w:r>
      <w:r w:rsidR="005B0F53" w:rsidRPr="00AC2358">
        <w:rPr>
          <w:rFonts w:ascii="Aptos" w:hAnsi="Aptos"/>
          <w:bCs/>
          <w:iCs/>
          <w:sz w:val="24"/>
          <w:szCs w:val="24"/>
        </w:rPr>
        <w:t xml:space="preserve">require compulsory attendance at </w:t>
      </w:r>
      <w:r w:rsidR="005B0F53" w:rsidRPr="00AC2358">
        <w:rPr>
          <w:rFonts w:ascii="Aptos" w:hAnsi="Aptos"/>
          <w:b/>
          <w:bCs/>
          <w:iCs/>
          <w:sz w:val="24"/>
          <w:szCs w:val="24"/>
        </w:rPr>
        <w:t>TEN</w:t>
      </w:r>
      <w:r w:rsidR="005B0F53" w:rsidRPr="00AC2358">
        <w:rPr>
          <w:rFonts w:ascii="Aptos" w:hAnsi="Aptos"/>
          <w:bCs/>
          <w:iCs/>
          <w:sz w:val="24"/>
          <w:szCs w:val="24"/>
        </w:rPr>
        <w:t xml:space="preserve"> study days. Whilst the majority of these are online, there are two face-to-face study days which support you with physical assessment and examination skills. Please note you will not be accepted onto the UEA IP course unless you can attend </w:t>
      </w:r>
      <w:r w:rsidR="005B0F53" w:rsidRPr="00D37B6C">
        <w:rPr>
          <w:rFonts w:ascii="Aptos" w:hAnsi="Aptos"/>
          <w:b/>
          <w:iCs/>
          <w:sz w:val="24"/>
          <w:szCs w:val="24"/>
        </w:rPr>
        <w:t>all</w:t>
      </w:r>
      <w:r w:rsidR="005B0F53" w:rsidRPr="00AC2358">
        <w:rPr>
          <w:rFonts w:ascii="Aptos" w:hAnsi="Aptos"/>
          <w:bCs/>
          <w:iCs/>
          <w:sz w:val="24"/>
          <w:szCs w:val="24"/>
        </w:rPr>
        <w:t xml:space="preserve"> compulsory sessions:</w:t>
      </w:r>
    </w:p>
    <w:p w14:paraId="66E1F12D" w14:textId="418C0D40" w:rsidR="00D23E3C" w:rsidRPr="00AC2358" w:rsidRDefault="005B0F53" w:rsidP="00D37B6C">
      <w:pPr>
        <w:spacing w:before="100" w:after="100" w:line="259" w:lineRule="auto"/>
        <w:ind w:left="730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>- Thurs 26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> March - Introduction to the course</w:t>
      </w:r>
      <w:r w:rsidRPr="00AC2358">
        <w:rPr>
          <w:rFonts w:ascii="Aptos" w:hAnsi="Aptos"/>
          <w:bCs/>
          <w:iCs/>
          <w:sz w:val="24"/>
          <w:szCs w:val="24"/>
        </w:rPr>
        <w:br/>
        <w:t>- Wed 29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April </w:t>
      </w:r>
      <w:r w:rsidRPr="00AC2358">
        <w:rPr>
          <w:rFonts w:ascii="Aptos" w:hAnsi="Aptos"/>
          <w:b/>
          <w:bCs/>
          <w:iCs/>
          <w:sz w:val="24"/>
          <w:szCs w:val="24"/>
        </w:rPr>
        <w:t>OR</w:t>
      </w:r>
      <w:r w:rsidRPr="00AC2358">
        <w:rPr>
          <w:rFonts w:ascii="Aptos" w:hAnsi="Aptos"/>
          <w:bCs/>
          <w:iCs/>
          <w:sz w:val="24"/>
          <w:szCs w:val="24"/>
        </w:rPr>
        <w:t> Thurs 30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April - Study day 2 (Face to Face)</w:t>
      </w:r>
      <w:r w:rsidRPr="00AC2358">
        <w:rPr>
          <w:rFonts w:ascii="Aptos" w:hAnsi="Aptos"/>
          <w:bCs/>
          <w:iCs/>
          <w:sz w:val="24"/>
          <w:szCs w:val="24"/>
        </w:rPr>
        <w:br/>
        <w:t>- Thurs 14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May - Study day 3</w:t>
      </w:r>
      <w:r w:rsidRPr="00AC2358">
        <w:rPr>
          <w:rFonts w:ascii="Aptos" w:hAnsi="Aptos"/>
          <w:bCs/>
          <w:iCs/>
          <w:sz w:val="24"/>
          <w:szCs w:val="24"/>
        </w:rPr>
        <w:br/>
        <w:t>- Thurs 21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nd</w:t>
      </w:r>
      <w:r w:rsidRPr="00AC2358">
        <w:rPr>
          <w:rFonts w:ascii="Aptos" w:hAnsi="Aptos"/>
          <w:bCs/>
          <w:iCs/>
          <w:sz w:val="24"/>
          <w:szCs w:val="24"/>
        </w:rPr>
        <w:t xml:space="preserve"> May - Study day 4</w:t>
      </w:r>
      <w:r w:rsidRPr="00AC2358">
        <w:rPr>
          <w:rFonts w:ascii="Aptos" w:hAnsi="Aptos"/>
          <w:bCs/>
          <w:iCs/>
          <w:sz w:val="24"/>
          <w:szCs w:val="24"/>
        </w:rPr>
        <w:br/>
        <w:t>- Thurs 4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June - Study day 5</w:t>
      </w:r>
      <w:r w:rsidRPr="00AC2358">
        <w:rPr>
          <w:rFonts w:ascii="Aptos" w:hAnsi="Aptos"/>
          <w:bCs/>
          <w:iCs/>
          <w:sz w:val="24"/>
          <w:szCs w:val="24"/>
        </w:rPr>
        <w:br/>
        <w:t>- Wed 10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June </w:t>
      </w:r>
      <w:r w:rsidRPr="00AC2358">
        <w:rPr>
          <w:rFonts w:ascii="Aptos" w:hAnsi="Aptos"/>
          <w:b/>
          <w:bCs/>
          <w:iCs/>
          <w:sz w:val="24"/>
          <w:szCs w:val="24"/>
        </w:rPr>
        <w:t>OR</w:t>
      </w:r>
      <w:r w:rsidRPr="00AC2358">
        <w:rPr>
          <w:rFonts w:ascii="Aptos" w:hAnsi="Aptos"/>
          <w:bCs/>
          <w:iCs/>
          <w:sz w:val="24"/>
          <w:szCs w:val="24"/>
        </w:rPr>
        <w:t> Thurs 11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June - Simulated Patient Assessment</w:t>
      </w:r>
      <w:r w:rsidRPr="00AC2358">
        <w:rPr>
          <w:rFonts w:ascii="Aptos" w:hAnsi="Aptos"/>
          <w:bCs/>
          <w:iCs/>
          <w:sz w:val="24"/>
          <w:szCs w:val="24"/>
        </w:rPr>
        <w:br/>
        <w:t>- Thurs 25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June - Study day 6</w:t>
      </w:r>
      <w:r w:rsidRPr="00AC2358">
        <w:rPr>
          <w:rFonts w:ascii="Aptos" w:hAnsi="Aptos"/>
          <w:bCs/>
          <w:iCs/>
          <w:sz w:val="24"/>
          <w:szCs w:val="24"/>
        </w:rPr>
        <w:br/>
        <w:t>- Thurs 2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nd</w:t>
      </w:r>
      <w:r w:rsidRPr="00AC2358">
        <w:rPr>
          <w:rFonts w:ascii="Aptos" w:hAnsi="Aptos"/>
          <w:bCs/>
          <w:iCs/>
          <w:sz w:val="24"/>
          <w:szCs w:val="24"/>
        </w:rPr>
        <w:t xml:space="preserve"> July - Study day 7</w:t>
      </w:r>
      <w:r w:rsidR="00D37B6C">
        <w:rPr>
          <w:rFonts w:ascii="Aptos" w:hAnsi="Aptos"/>
          <w:bCs/>
          <w:iCs/>
          <w:sz w:val="24"/>
          <w:szCs w:val="24"/>
        </w:rPr>
        <w:tab/>
      </w:r>
      <w:r w:rsidR="00D37B6C">
        <w:rPr>
          <w:rFonts w:ascii="Aptos" w:hAnsi="Aptos"/>
          <w:bCs/>
          <w:iCs/>
          <w:sz w:val="24"/>
          <w:szCs w:val="24"/>
        </w:rPr>
        <w:tab/>
      </w:r>
      <w:r w:rsidR="00D37B6C">
        <w:rPr>
          <w:rFonts w:ascii="Aptos" w:hAnsi="Aptos"/>
          <w:bCs/>
          <w:iCs/>
          <w:sz w:val="24"/>
          <w:szCs w:val="24"/>
        </w:rPr>
        <w:tab/>
      </w:r>
      <w:r w:rsidR="00D37B6C">
        <w:rPr>
          <w:rFonts w:ascii="Aptos" w:hAnsi="Aptos"/>
          <w:bCs/>
          <w:iCs/>
          <w:sz w:val="24"/>
          <w:szCs w:val="24"/>
        </w:rPr>
        <w:tab/>
      </w:r>
      <w:r w:rsidR="00D37B6C">
        <w:rPr>
          <w:rFonts w:ascii="Aptos" w:hAnsi="Aptos"/>
          <w:bCs/>
          <w:iCs/>
          <w:sz w:val="24"/>
          <w:szCs w:val="24"/>
        </w:rPr>
        <w:tab/>
      </w:r>
      <w:r w:rsidR="00D37B6C">
        <w:rPr>
          <w:rFonts w:ascii="Aptos" w:hAnsi="Aptos"/>
          <w:bCs/>
          <w:iCs/>
          <w:sz w:val="24"/>
          <w:szCs w:val="24"/>
        </w:rPr>
        <w:tab/>
      </w:r>
      <w:proofErr w:type="spellStart"/>
      <w:r w:rsidR="00D37B6C">
        <w:rPr>
          <w:rFonts w:ascii="Aptos" w:hAnsi="Aptos"/>
          <w:bCs/>
          <w:iCs/>
          <w:sz w:val="24"/>
          <w:szCs w:val="24"/>
        </w:rPr>
        <w:t>contd</w:t>
      </w:r>
      <w:proofErr w:type="spellEnd"/>
      <w:r w:rsidR="00D37B6C">
        <w:rPr>
          <w:rFonts w:ascii="Aptos" w:hAnsi="Aptos"/>
          <w:bCs/>
          <w:iCs/>
          <w:sz w:val="24"/>
          <w:szCs w:val="24"/>
        </w:rPr>
        <w:t>…</w:t>
      </w:r>
      <w:r w:rsidRPr="00AC2358">
        <w:rPr>
          <w:rFonts w:ascii="Aptos" w:hAnsi="Aptos"/>
          <w:bCs/>
          <w:iCs/>
          <w:sz w:val="24"/>
          <w:szCs w:val="24"/>
        </w:rPr>
        <w:br/>
      </w:r>
      <w:r w:rsidRPr="00AC2358">
        <w:rPr>
          <w:rFonts w:ascii="Aptos" w:hAnsi="Aptos"/>
          <w:bCs/>
          <w:iCs/>
          <w:sz w:val="24"/>
          <w:szCs w:val="24"/>
        </w:rPr>
        <w:lastRenderedPageBreak/>
        <w:t>- Wed 15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July </w:t>
      </w:r>
      <w:r w:rsidRPr="00AC2358">
        <w:rPr>
          <w:rFonts w:ascii="Aptos" w:hAnsi="Aptos"/>
          <w:b/>
          <w:bCs/>
          <w:iCs/>
          <w:sz w:val="24"/>
          <w:szCs w:val="24"/>
        </w:rPr>
        <w:t>OR</w:t>
      </w:r>
      <w:r w:rsidRPr="00AC2358">
        <w:rPr>
          <w:rFonts w:ascii="Aptos" w:hAnsi="Aptos"/>
          <w:bCs/>
          <w:iCs/>
          <w:sz w:val="24"/>
          <w:szCs w:val="24"/>
        </w:rPr>
        <w:t> Thurs 1</w:t>
      </w:r>
      <w:r w:rsidR="00826F8E" w:rsidRPr="00AC2358">
        <w:rPr>
          <w:rFonts w:ascii="Aptos" w:hAnsi="Aptos"/>
          <w:bCs/>
          <w:iCs/>
          <w:sz w:val="24"/>
          <w:szCs w:val="24"/>
        </w:rPr>
        <w:t>6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July - Study day 8 (Face to Face)</w:t>
      </w:r>
      <w:r w:rsidRPr="00AC2358">
        <w:rPr>
          <w:rFonts w:ascii="Aptos" w:hAnsi="Aptos"/>
          <w:bCs/>
          <w:iCs/>
          <w:sz w:val="24"/>
          <w:szCs w:val="24"/>
        </w:rPr>
        <w:br/>
        <w:t>- Wed 16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September </w:t>
      </w:r>
      <w:r w:rsidRPr="00AC2358">
        <w:rPr>
          <w:rFonts w:ascii="Aptos" w:hAnsi="Aptos"/>
          <w:b/>
          <w:bCs/>
          <w:iCs/>
          <w:sz w:val="24"/>
          <w:szCs w:val="24"/>
        </w:rPr>
        <w:t>OR</w:t>
      </w:r>
      <w:r w:rsidRPr="00AC2358">
        <w:rPr>
          <w:rFonts w:ascii="Aptos" w:hAnsi="Aptos"/>
          <w:bCs/>
          <w:iCs/>
          <w:sz w:val="24"/>
          <w:szCs w:val="24"/>
        </w:rPr>
        <w:t> Thurs 17</w:t>
      </w:r>
      <w:r w:rsidRPr="00AC2358">
        <w:rPr>
          <w:rFonts w:ascii="Aptos" w:hAnsi="Aptos"/>
          <w:bCs/>
          <w:iCs/>
          <w:sz w:val="24"/>
          <w:szCs w:val="24"/>
          <w:vertAlign w:val="superscript"/>
        </w:rPr>
        <w:t>th</w:t>
      </w:r>
      <w:r w:rsidRPr="00AC2358">
        <w:rPr>
          <w:rFonts w:ascii="Aptos" w:hAnsi="Aptos"/>
          <w:bCs/>
          <w:iCs/>
          <w:sz w:val="24"/>
          <w:szCs w:val="24"/>
        </w:rPr>
        <w:t xml:space="preserve"> September - Case Based Discussions</w:t>
      </w:r>
    </w:p>
    <w:p w14:paraId="5176A7E6" w14:textId="5C050D25" w:rsidR="00021C6A" w:rsidRPr="00AC2358" w:rsidRDefault="00003529" w:rsidP="00B91BED">
      <w:pPr>
        <w:spacing w:before="100"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>A</w:t>
      </w:r>
      <w:r w:rsidRPr="00AC2358">
        <w:rPr>
          <w:rFonts w:ascii="Aptos" w:hAnsi="Aptos"/>
          <w:sz w:val="24"/>
          <w:szCs w:val="24"/>
        </w:rPr>
        <w:t xml:space="preserve">ll IP courses usually last 6 </w:t>
      </w:r>
      <w:proofErr w:type="gramStart"/>
      <w:r w:rsidRPr="00AC2358">
        <w:rPr>
          <w:rFonts w:ascii="Aptos" w:hAnsi="Aptos"/>
          <w:sz w:val="24"/>
          <w:szCs w:val="24"/>
        </w:rPr>
        <w:t>months, and</w:t>
      </w:r>
      <w:proofErr w:type="gramEnd"/>
      <w:r w:rsidRPr="00AC2358">
        <w:rPr>
          <w:rFonts w:ascii="Aptos" w:hAnsi="Aptos"/>
          <w:sz w:val="24"/>
          <w:szCs w:val="24"/>
        </w:rPr>
        <w:t xml:space="preserve"> necessitate a minimum of 26 days of formal teaching and learning activities. Additionally, you will be required to complete at least</w:t>
      </w:r>
      <w:r w:rsidR="00D80340" w:rsidRPr="00AC2358">
        <w:rPr>
          <w:rFonts w:ascii="Aptos" w:hAnsi="Aptos"/>
          <w:sz w:val="24"/>
          <w:szCs w:val="24"/>
        </w:rPr>
        <w:t xml:space="preserve"> 9</w:t>
      </w:r>
      <w:r w:rsidRPr="00AC2358">
        <w:rPr>
          <w:rFonts w:ascii="Aptos" w:hAnsi="Aptos"/>
          <w:sz w:val="24"/>
          <w:szCs w:val="24"/>
        </w:rPr>
        <w:t xml:space="preserve"> days (</w:t>
      </w:r>
      <w:r w:rsidR="00D80340" w:rsidRPr="00AC2358">
        <w:rPr>
          <w:rFonts w:ascii="Aptos" w:hAnsi="Aptos"/>
          <w:sz w:val="24"/>
          <w:szCs w:val="24"/>
        </w:rPr>
        <w:t>66</w:t>
      </w:r>
      <w:r w:rsidRPr="00AC2358">
        <w:rPr>
          <w:rFonts w:ascii="Aptos" w:hAnsi="Aptos"/>
          <w:sz w:val="24"/>
          <w:szCs w:val="24"/>
        </w:rPr>
        <w:t xml:space="preserve"> hours) of supervised practice-based learning under the guidance of a DPP.</w:t>
      </w:r>
    </w:p>
    <w:p w14:paraId="3CE4E621" w14:textId="56592EB2" w:rsidR="00B4537F" w:rsidRPr="00AC2358" w:rsidRDefault="00B4537F" w:rsidP="00D56328">
      <w:pPr>
        <w:spacing w:before="200" w:after="0" w:line="259" w:lineRule="auto"/>
        <w:ind w:left="105" w:right="0"/>
        <w:jc w:val="left"/>
        <w:rPr>
          <w:rFonts w:ascii="Aptos" w:hAnsi="Aptos"/>
          <w:bCs/>
          <w:i/>
          <w:sz w:val="24"/>
          <w:szCs w:val="24"/>
          <w:u w:val="single"/>
        </w:rPr>
      </w:pPr>
      <w:r w:rsidRPr="00AC2358">
        <w:rPr>
          <w:rFonts w:ascii="Aptos" w:hAnsi="Aptos"/>
          <w:b/>
          <w:i/>
          <w:sz w:val="24"/>
          <w:szCs w:val="24"/>
        </w:rPr>
        <w:t>What is the deadline for UEA applications?</w:t>
      </w:r>
    </w:p>
    <w:p w14:paraId="49E47D4C" w14:textId="759F3268" w:rsidR="007D0BEA" w:rsidRPr="00AC2358" w:rsidRDefault="00B4537F" w:rsidP="00AC2358">
      <w:pPr>
        <w:spacing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>Successful applica</w:t>
      </w:r>
      <w:r w:rsidR="007B6C89" w:rsidRPr="00AC2358">
        <w:rPr>
          <w:rFonts w:ascii="Aptos" w:hAnsi="Aptos"/>
          <w:bCs/>
          <w:iCs/>
          <w:sz w:val="24"/>
          <w:szCs w:val="24"/>
        </w:rPr>
        <w:t xml:space="preserve">nts will need to submit their </w:t>
      </w:r>
      <w:r w:rsidR="008518E4" w:rsidRPr="00AC2358">
        <w:rPr>
          <w:rFonts w:ascii="Aptos" w:hAnsi="Aptos"/>
          <w:bCs/>
          <w:iCs/>
          <w:sz w:val="24"/>
          <w:szCs w:val="24"/>
        </w:rPr>
        <w:t xml:space="preserve">IP application to UEA by </w:t>
      </w:r>
      <w:r w:rsidR="008518E4" w:rsidRPr="00AC2358">
        <w:rPr>
          <w:rFonts w:ascii="Aptos" w:hAnsi="Aptos"/>
          <w:b/>
          <w:iCs/>
          <w:sz w:val="24"/>
          <w:szCs w:val="24"/>
        </w:rPr>
        <w:t>19</w:t>
      </w:r>
      <w:r w:rsidR="008518E4" w:rsidRPr="00AC2358">
        <w:rPr>
          <w:rFonts w:ascii="Aptos" w:hAnsi="Aptos"/>
          <w:b/>
          <w:iCs/>
          <w:sz w:val="24"/>
          <w:szCs w:val="24"/>
          <w:vertAlign w:val="superscript"/>
        </w:rPr>
        <w:t>th</w:t>
      </w:r>
      <w:r w:rsidR="008518E4" w:rsidRPr="00AC2358">
        <w:rPr>
          <w:rFonts w:ascii="Aptos" w:hAnsi="Aptos"/>
          <w:b/>
          <w:iCs/>
          <w:sz w:val="24"/>
          <w:szCs w:val="24"/>
        </w:rPr>
        <w:t xml:space="preserve"> January 2026</w:t>
      </w:r>
      <w:r w:rsidR="008518E4" w:rsidRPr="00AC2358">
        <w:rPr>
          <w:rFonts w:ascii="Aptos" w:hAnsi="Aptos"/>
          <w:bCs/>
          <w:iCs/>
          <w:sz w:val="24"/>
          <w:szCs w:val="24"/>
        </w:rPr>
        <w:t>.</w:t>
      </w:r>
    </w:p>
    <w:p w14:paraId="7C365DC9" w14:textId="4AA57E20" w:rsidR="001F7297" w:rsidRPr="00AC2358" w:rsidRDefault="001F7297" w:rsidP="00D56328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 xml:space="preserve">Will you provide help </w:t>
      </w:r>
      <w:r w:rsidR="006A0EA8" w:rsidRPr="00AC2358">
        <w:rPr>
          <w:rFonts w:ascii="Aptos" w:hAnsi="Aptos"/>
          <w:b/>
          <w:i/>
          <w:sz w:val="24"/>
          <w:szCs w:val="24"/>
        </w:rPr>
        <w:t>to</w:t>
      </w:r>
      <w:r w:rsidRPr="00AC2358">
        <w:rPr>
          <w:rFonts w:ascii="Aptos" w:hAnsi="Aptos"/>
          <w:b/>
          <w:i/>
          <w:sz w:val="24"/>
          <w:szCs w:val="24"/>
        </w:rPr>
        <w:t xml:space="preserve"> </w:t>
      </w:r>
      <w:r w:rsidR="00E10CE1" w:rsidRPr="00AC2358">
        <w:rPr>
          <w:rFonts w:ascii="Aptos" w:hAnsi="Aptos"/>
          <w:b/>
          <w:i/>
          <w:sz w:val="24"/>
          <w:szCs w:val="24"/>
        </w:rPr>
        <w:t>prepar</w:t>
      </w:r>
      <w:r w:rsidR="006A0EA8" w:rsidRPr="00AC2358">
        <w:rPr>
          <w:rFonts w:ascii="Aptos" w:hAnsi="Aptos"/>
          <w:b/>
          <w:i/>
          <w:sz w:val="24"/>
          <w:szCs w:val="24"/>
        </w:rPr>
        <w:t>e</w:t>
      </w:r>
      <w:r w:rsidR="00E10CE1" w:rsidRPr="00AC2358">
        <w:rPr>
          <w:rFonts w:ascii="Aptos" w:hAnsi="Aptos"/>
          <w:b/>
          <w:i/>
          <w:sz w:val="24"/>
          <w:szCs w:val="24"/>
        </w:rPr>
        <w:t xml:space="preserve"> </w:t>
      </w:r>
      <w:r w:rsidR="00432650" w:rsidRPr="00AC2358">
        <w:rPr>
          <w:rFonts w:ascii="Aptos" w:hAnsi="Aptos"/>
          <w:b/>
          <w:i/>
          <w:sz w:val="24"/>
          <w:szCs w:val="24"/>
        </w:rPr>
        <w:t>my</w:t>
      </w:r>
      <w:r w:rsidR="00E10CE1" w:rsidRPr="00AC2358">
        <w:rPr>
          <w:rFonts w:ascii="Aptos" w:hAnsi="Aptos"/>
          <w:b/>
          <w:i/>
          <w:sz w:val="24"/>
          <w:szCs w:val="24"/>
        </w:rPr>
        <w:t xml:space="preserve"> UEA application?</w:t>
      </w:r>
    </w:p>
    <w:p w14:paraId="742A84DF" w14:textId="59CFDA3F" w:rsidR="001F7297" w:rsidRPr="00AC2358" w:rsidRDefault="00E10CE1" w:rsidP="00B91BED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Yes, </w:t>
      </w:r>
      <w:r w:rsidR="006A0EA8" w:rsidRPr="00AC2358">
        <w:rPr>
          <w:rFonts w:ascii="Aptos" w:hAnsi="Aptos"/>
          <w:bCs/>
          <w:iCs/>
          <w:sz w:val="24"/>
          <w:szCs w:val="24"/>
        </w:rPr>
        <w:t>UEA</w:t>
      </w:r>
      <w:r w:rsidRPr="00AC2358">
        <w:rPr>
          <w:rFonts w:ascii="Aptos" w:hAnsi="Aptos"/>
          <w:bCs/>
          <w:iCs/>
          <w:sz w:val="24"/>
          <w:szCs w:val="24"/>
        </w:rPr>
        <w:t xml:space="preserve"> </w:t>
      </w:r>
      <w:r w:rsidR="00AD2E21" w:rsidRPr="00AC2358">
        <w:rPr>
          <w:rFonts w:ascii="Aptos" w:hAnsi="Aptos"/>
          <w:bCs/>
          <w:iCs/>
          <w:sz w:val="24"/>
          <w:szCs w:val="24"/>
        </w:rPr>
        <w:t xml:space="preserve">will provide a 1-hour </w:t>
      </w:r>
      <w:r w:rsidR="005C69B6" w:rsidRPr="00AC2358">
        <w:rPr>
          <w:rFonts w:ascii="Aptos" w:hAnsi="Aptos"/>
          <w:bCs/>
          <w:iCs/>
          <w:sz w:val="24"/>
          <w:szCs w:val="24"/>
        </w:rPr>
        <w:t>webinar</w:t>
      </w:r>
      <w:r w:rsidR="00163BF5" w:rsidRPr="00AC2358">
        <w:rPr>
          <w:rFonts w:ascii="Aptos" w:hAnsi="Aptos"/>
          <w:bCs/>
          <w:iCs/>
          <w:sz w:val="24"/>
          <w:szCs w:val="24"/>
        </w:rPr>
        <w:t xml:space="preserve"> to support successful </w:t>
      </w:r>
      <w:r w:rsidR="00E6654C" w:rsidRPr="00AC2358">
        <w:rPr>
          <w:rFonts w:ascii="Aptos" w:hAnsi="Aptos"/>
          <w:bCs/>
          <w:iCs/>
          <w:sz w:val="24"/>
          <w:szCs w:val="24"/>
        </w:rPr>
        <w:t xml:space="preserve">Teach &amp; Treat </w:t>
      </w:r>
      <w:r w:rsidR="006943D1" w:rsidRPr="00AC2358">
        <w:rPr>
          <w:rFonts w:ascii="Aptos" w:hAnsi="Aptos"/>
          <w:bCs/>
          <w:iCs/>
          <w:sz w:val="24"/>
          <w:szCs w:val="24"/>
        </w:rPr>
        <w:t>pharmacists</w:t>
      </w:r>
      <w:r w:rsidR="00163BF5" w:rsidRPr="00AC2358">
        <w:rPr>
          <w:rFonts w:ascii="Aptos" w:hAnsi="Aptos"/>
          <w:bCs/>
          <w:iCs/>
          <w:sz w:val="24"/>
          <w:szCs w:val="24"/>
        </w:rPr>
        <w:t xml:space="preserve"> </w:t>
      </w:r>
      <w:r w:rsidR="006943D1" w:rsidRPr="00AC2358">
        <w:rPr>
          <w:rFonts w:ascii="Aptos" w:hAnsi="Aptos"/>
          <w:bCs/>
          <w:iCs/>
          <w:sz w:val="24"/>
          <w:szCs w:val="24"/>
        </w:rPr>
        <w:t>to</w:t>
      </w:r>
      <w:r w:rsidR="00E6654C" w:rsidRPr="00AC2358">
        <w:rPr>
          <w:rFonts w:ascii="Aptos" w:hAnsi="Aptos"/>
          <w:bCs/>
          <w:iCs/>
          <w:sz w:val="24"/>
          <w:szCs w:val="24"/>
        </w:rPr>
        <w:t xml:space="preserve"> </w:t>
      </w:r>
      <w:r w:rsidR="00163BF5" w:rsidRPr="00AC2358">
        <w:rPr>
          <w:rFonts w:ascii="Aptos" w:hAnsi="Aptos"/>
          <w:bCs/>
          <w:iCs/>
          <w:sz w:val="24"/>
          <w:szCs w:val="24"/>
        </w:rPr>
        <w:t>prepar</w:t>
      </w:r>
      <w:r w:rsidR="006943D1" w:rsidRPr="00AC2358">
        <w:rPr>
          <w:rFonts w:ascii="Aptos" w:hAnsi="Aptos"/>
          <w:bCs/>
          <w:iCs/>
          <w:sz w:val="24"/>
          <w:szCs w:val="24"/>
        </w:rPr>
        <w:t>e</w:t>
      </w:r>
      <w:r w:rsidR="00163BF5" w:rsidRPr="00AC2358">
        <w:rPr>
          <w:rFonts w:ascii="Aptos" w:hAnsi="Aptos"/>
          <w:bCs/>
          <w:iCs/>
          <w:sz w:val="24"/>
          <w:szCs w:val="24"/>
        </w:rPr>
        <w:t xml:space="preserve"> their </w:t>
      </w:r>
      <w:r w:rsidR="00811225" w:rsidRPr="00AC2358">
        <w:rPr>
          <w:rFonts w:ascii="Aptos" w:hAnsi="Aptos"/>
          <w:bCs/>
          <w:iCs/>
          <w:sz w:val="24"/>
          <w:szCs w:val="24"/>
        </w:rPr>
        <w:t>IP</w:t>
      </w:r>
      <w:r w:rsidR="00163BF5" w:rsidRPr="00AC2358">
        <w:rPr>
          <w:rFonts w:ascii="Aptos" w:hAnsi="Aptos"/>
          <w:bCs/>
          <w:iCs/>
          <w:sz w:val="24"/>
          <w:szCs w:val="24"/>
        </w:rPr>
        <w:t xml:space="preserve"> application</w:t>
      </w:r>
      <w:r w:rsidR="008518E4" w:rsidRPr="00AC2358">
        <w:rPr>
          <w:rFonts w:ascii="Aptos" w:hAnsi="Aptos"/>
          <w:bCs/>
          <w:iCs/>
          <w:sz w:val="24"/>
          <w:szCs w:val="24"/>
        </w:rPr>
        <w:t>. The provision</w:t>
      </w:r>
      <w:r w:rsidR="00BE5438" w:rsidRPr="00AC2358">
        <w:rPr>
          <w:rFonts w:ascii="Aptos" w:hAnsi="Aptos"/>
          <w:bCs/>
          <w:iCs/>
          <w:sz w:val="24"/>
          <w:szCs w:val="24"/>
        </w:rPr>
        <w:t>al</w:t>
      </w:r>
      <w:r w:rsidR="008518E4" w:rsidRPr="00AC2358">
        <w:rPr>
          <w:rFonts w:ascii="Aptos" w:hAnsi="Aptos"/>
          <w:bCs/>
          <w:iCs/>
          <w:sz w:val="24"/>
          <w:szCs w:val="24"/>
        </w:rPr>
        <w:t xml:space="preserve"> date for this session is </w:t>
      </w:r>
      <w:r w:rsidR="00163BF5" w:rsidRPr="00AC2358">
        <w:rPr>
          <w:rFonts w:ascii="Aptos" w:hAnsi="Aptos"/>
          <w:b/>
          <w:iCs/>
          <w:sz w:val="24"/>
          <w:szCs w:val="24"/>
        </w:rPr>
        <w:t>Friday 9</w:t>
      </w:r>
      <w:r w:rsidR="009D1AF1" w:rsidRPr="00AC2358">
        <w:rPr>
          <w:rFonts w:ascii="Aptos" w:hAnsi="Aptos"/>
          <w:b/>
          <w:iCs/>
          <w:sz w:val="24"/>
          <w:szCs w:val="24"/>
          <w:vertAlign w:val="superscript"/>
        </w:rPr>
        <w:t>th</w:t>
      </w:r>
      <w:r w:rsidR="00163BF5" w:rsidRPr="00AC2358">
        <w:rPr>
          <w:rFonts w:ascii="Aptos" w:hAnsi="Aptos"/>
          <w:b/>
          <w:iCs/>
          <w:sz w:val="24"/>
          <w:szCs w:val="24"/>
        </w:rPr>
        <w:t xml:space="preserve"> January 2026</w:t>
      </w:r>
      <w:r w:rsidR="008518E4" w:rsidRPr="00AC2358">
        <w:rPr>
          <w:rFonts w:ascii="Aptos" w:hAnsi="Aptos"/>
          <w:bCs/>
          <w:iCs/>
          <w:sz w:val="24"/>
          <w:szCs w:val="24"/>
        </w:rPr>
        <w:t xml:space="preserve">, </w:t>
      </w:r>
      <w:r w:rsidR="00811225" w:rsidRPr="00AC2358">
        <w:rPr>
          <w:rFonts w:ascii="Aptos" w:hAnsi="Aptos"/>
          <w:bCs/>
          <w:iCs/>
          <w:sz w:val="24"/>
          <w:szCs w:val="24"/>
        </w:rPr>
        <w:t xml:space="preserve">with a session at </w:t>
      </w:r>
      <w:r w:rsidR="00163BF5" w:rsidRPr="00AC2358">
        <w:rPr>
          <w:rFonts w:ascii="Aptos" w:hAnsi="Aptos"/>
          <w:bCs/>
          <w:iCs/>
          <w:sz w:val="24"/>
          <w:szCs w:val="24"/>
        </w:rPr>
        <w:t>lunchtime</w:t>
      </w:r>
      <w:r w:rsidR="00811225" w:rsidRPr="00AC2358">
        <w:rPr>
          <w:rFonts w:ascii="Aptos" w:hAnsi="Aptos"/>
          <w:bCs/>
          <w:iCs/>
          <w:sz w:val="24"/>
          <w:szCs w:val="24"/>
        </w:rPr>
        <w:t xml:space="preserve">, repeated in the </w:t>
      </w:r>
      <w:r w:rsidR="00163BF5" w:rsidRPr="00AC2358">
        <w:rPr>
          <w:rFonts w:ascii="Aptos" w:hAnsi="Aptos"/>
          <w:bCs/>
          <w:iCs/>
          <w:sz w:val="24"/>
          <w:szCs w:val="24"/>
        </w:rPr>
        <w:t>evening</w:t>
      </w:r>
      <w:r w:rsidR="00811225" w:rsidRPr="00AC2358">
        <w:rPr>
          <w:rFonts w:ascii="Aptos" w:hAnsi="Aptos"/>
          <w:bCs/>
          <w:iCs/>
          <w:sz w:val="24"/>
          <w:szCs w:val="24"/>
        </w:rPr>
        <w:t>.</w:t>
      </w:r>
    </w:p>
    <w:p w14:paraId="75F4133E" w14:textId="598F93EB" w:rsidR="00AC0918" w:rsidRPr="00AC2358" w:rsidRDefault="00AC0918" w:rsidP="00D56328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>Who funds the university IP courses?</w:t>
      </w:r>
    </w:p>
    <w:p w14:paraId="4C68978D" w14:textId="18B9DD02" w:rsidR="005C7AF0" w:rsidRPr="00AC2358" w:rsidRDefault="005C7AF0" w:rsidP="005C7AF0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>NHS</w:t>
      </w:r>
      <w:r w:rsidR="00003529" w:rsidRPr="00AC2358">
        <w:rPr>
          <w:rFonts w:ascii="Aptos" w:hAnsi="Aptos"/>
          <w:bCs/>
          <w:iCs/>
          <w:sz w:val="24"/>
          <w:szCs w:val="24"/>
        </w:rPr>
        <w:t xml:space="preserve"> </w:t>
      </w:r>
      <w:r w:rsidRPr="00AC2358">
        <w:rPr>
          <w:rFonts w:ascii="Aptos" w:hAnsi="Aptos"/>
          <w:bCs/>
          <w:iCs/>
          <w:sz w:val="24"/>
          <w:szCs w:val="24"/>
        </w:rPr>
        <w:t>E</w:t>
      </w:r>
      <w:r w:rsidR="00003529" w:rsidRPr="00AC2358">
        <w:rPr>
          <w:rFonts w:ascii="Aptos" w:hAnsi="Aptos"/>
          <w:bCs/>
          <w:iCs/>
          <w:sz w:val="24"/>
          <w:szCs w:val="24"/>
        </w:rPr>
        <w:t>ngland</w:t>
      </w:r>
      <w:r w:rsidRPr="00AC2358">
        <w:rPr>
          <w:rFonts w:ascii="Aptos" w:hAnsi="Aptos"/>
          <w:bCs/>
          <w:iCs/>
          <w:sz w:val="24"/>
          <w:szCs w:val="24"/>
        </w:rPr>
        <w:t xml:space="preserve"> fund IP courses for community pharmacists. For more information, including details of the course at U</w:t>
      </w:r>
      <w:r w:rsidR="00BE5438" w:rsidRPr="00AC2358">
        <w:rPr>
          <w:rFonts w:ascii="Aptos" w:hAnsi="Aptos"/>
          <w:bCs/>
          <w:iCs/>
          <w:sz w:val="24"/>
          <w:szCs w:val="24"/>
        </w:rPr>
        <w:t>EA</w:t>
      </w:r>
      <w:r w:rsidRPr="00AC2358">
        <w:rPr>
          <w:rFonts w:ascii="Aptos" w:hAnsi="Aptos"/>
          <w:bCs/>
          <w:iCs/>
          <w:sz w:val="24"/>
          <w:szCs w:val="24"/>
        </w:rPr>
        <w:t xml:space="preserve">, see: </w:t>
      </w:r>
      <w:hyperlink r:id="rId8" w:history="1">
        <w:r w:rsidRPr="00AC2358">
          <w:rPr>
            <w:rStyle w:val="Hyperlink"/>
            <w:rFonts w:ascii="Aptos" w:hAnsi="Aptos"/>
            <w:bCs/>
            <w:iCs/>
            <w:sz w:val="24"/>
            <w:szCs w:val="24"/>
          </w:rPr>
          <w:t>LINK</w:t>
        </w:r>
      </w:hyperlink>
      <w:r w:rsidRPr="00AC2358">
        <w:rPr>
          <w:rFonts w:ascii="Aptos" w:hAnsi="Aptos"/>
          <w:bCs/>
          <w:iCs/>
          <w:sz w:val="24"/>
          <w:szCs w:val="24"/>
        </w:rPr>
        <w:t>.</w:t>
      </w:r>
    </w:p>
    <w:p w14:paraId="1E0B3A29" w14:textId="48270B68" w:rsidR="0016032B" w:rsidRPr="00AC2358" w:rsidRDefault="0016032B" w:rsidP="005C7AF0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You do not need to apply for this funding </w:t>
      </w:r>
      <w:proofErr w:type="gramStart"/>
      <w:r w:rsidRPr="00AC2358">
        <w:rPr>
          <w:rFonts w:ascii="Aptos" w:hAnsi="Aptos"/>
          <w:bCs/>
          <w:iCs/>
          <w:sz w:val="24"/>
          <w:szCs w:val="24"/>
        </w:rPr>
        <w:t>separately,</w:t>
      </w:r>
      <w:proofErr w:type="gramEnd"/>
      <w:r w:rsidRPr="00AC2358">
        <w:rPr>
          <w:rFonts w:ascii="Aptos" w:hAnsi="Aptos"/>
          <w:bCs/>
          <w:iCs/>
          <w:sz w:val="24"/>
          <w:szCs w:val="24"/>
        </w:rPr>
        <w:t xml:space="preserve"> it will be managed by the UEA.</w:t>
      </w:r>
    </w:p>
    <w:p w14:paraId="2F1B5C8D" w14:textId="4319907B" w:rsidR="00CB62A0" w:rsidRPr="00AC2358" w:rsidRDefault="00CB62A0" w:rsidP="00CB62A0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>Is there anything else I need to pay for?</w:t>
      </w:r>
    </w:p>
    <w:p w14:paraId="6E8AB5A8" w14:textId="77777777" w:rsidR="002D3542" w:rsidRPr="00AC2358" w:rsidRDefault="00CB62A0" w:rsidP="00CB62A0">
      <w:pPr>
        <w:spacing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You will </w:t>
      </w:r>
      <w:r w:rsidRPr="00AC2358">
        <w:rPr>
          <w:rFonts w:ascii="Aptos" w:hAnsi="Aptos"/>
          <w:b/>
          <w:iCs/>
          <w:sz w:val="24"/>
          <w:szCs w:val="24"/>
        </w:rPr>
        <w:t>not</w:t>
      </w:r>
      <w:r w:rsidRPr="00AC2358">
        <w:rPr>
          <w:rFonts w:ascii="Aptos" w:hAnsi="Aptos"/>
          <w:bCs/>
          <w:iCs/>
          <w:sz w:val="24"/>
          <w:szCs w:val="24"/>
        </w:rPr>
        <w:t xml:space="preserve"> need to pay to be part of the Teach &amp; Treat project</w:t>
      </w:r>
      <w:r w:rsidR="002D3542" w:rsidRPr="00AC2358">
        <w:rPr>
          <w:rFonts w:ascii="Aptos" w:hAnsi="Aptos"/>
          <w:bCs/>
          <w:iCs/>
          <w:sz w:val="24"/>
          <w:szCs w:val="24"/>
        </w:rPr>
        <w:t xml:space="preserve">; your </w:t>
      </w:r>
      <w:r w:rsidR="00117BF7" w:rsidRPr="00AC2358">
        <w:rPr>
          <w:rFonts w:ascii="Aptos" w:hAnsi="Aptos"/>
          <w:bCs/>
          <w:iCs/>
          <w:sz w:val="24"/>
          <w:szCs w:val="24"/>
        </w:rPr>
        <w:t xml:space="preserve">DPP </w:t>
      </w:r>
      <w:r w:rsidR="002D3542" w:rsidRPr="00AC2358">
        <w:rPr>
          <w:rFonts w:ascii="Aptos" w:hAnsi="Aptos"/>
          <w:bCs/>
          <w:iCs/>
          <w:sz w:val="24"/>
          <w:szCs w:val="24"/>
        </w:rPr>
        <w:t>and</w:t>
      </w:r>
      <w:r w:rsidR="00117BF7" w:rsidRPr="00AC2358">
        <w:rPr>
          <w:rFonts w:ascii="Aptos" w:hAnsi="Aptos"/>
          <w:bCs/>
          <w:iCs/>
          <w:sz w:val="24"/>
          <w:szCs w:val="24"/>
        </w:rPr>
        <w:t xml:space="preserve"> central hub support</w:t>
      </w:r>
      <w:r w:rsidR="002D3542" w:rsidRPr="00AC2358">
        <w:rPr>
          <w:rFonts w:ascii="Aptos" w:hAnsi="Aptos"/>
          <w:bCs/>
          <w:iCs/>
          <w:sz w:val="24"/>
          <w:szCs w:val="24"/>
        </w:rPr>
        <w:t>/</w:t>
      </w:r>
      <w:r w:rsidR="00117BF7" w:rsidRPr="00AC2358">
        <w:rPr>
          <w:rFonts w:ascii="Aptos" w:hAnsi="Aptos"/>
          <w:bCs/>
          <w:iCs/>
          <w:sz w:val="24"/>
          <w:szCs w:val="24"/>
        </w:rPr>
        <w:t>teaching</w:t>
      </w:r>
      <w:r w:rsidR="002D3542" w:rsidRPr="00AC2358">
        <w:rPr>
          <w:rFonts w:ascii="Aptos" w:hAnsi="Aptos"/>
          <w:bCs/>
          <w:iCs/>
          <w:sz w:val="24"/>
          <w:szCs w:val="24"/>
        </w:rPr>
        <w:t xml:space="preserve"> will be provided without a cost to yourself</w:t>
      </w:r>
      <w:r w:rsidR="00117BF7" w:rsidRPr="00AC2358">
        <w:rPr>
          <w:rFonts w:ascii="Aptos" w:hAnsi="Aptos"/>
          <w:bCs/>
          <w:iCs/>
          <w:sz w:val="24"/>
          <w:szCs w:val="24"/>
        </w:rPr>
        <w:t xml:space="preserve">. </w:t>
      </w:r>
    </w:p>
    <w:p w14:paraId="47BA4C16" w14:textId="5A67E5D7" w:rsidR="00CB62A0" w:rsidRPr="00AC2358" w:rsidRDefault="00117BF7" w:rsidP="002D3542">
      <w:pPr>
        <w:spacing w:before="60" w:after="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Please note, we are </w:t>
      </w:r>
      <w:r w:rsidRPr="00AC2358">
        <w:rPr>
          <w:rFonts w:ascii="Aptos" w:hAnsi="Aptos"/>
          <w:b/>
          <w:iCs/>
          <w:sz w:val="24"/>
          <w:szCs w:val="24"/>
        </w:rPr>
        <w:t>no</w:t>
      </w:r>
      <w:r w:rsidR="002D3542" w:rsidRPr="00AC2358">
        <w:rPr>
          <w:rFonts w:ascii="Aptos" w:hAnsi="Aptos"/>
          <w:b/>
          <w:iCs/>
          <w:sz w:val="24"/>
          <w:szCs w:val="24"/>
        </w:rPr>
        <w:t>t</w:t>
      </w:r>
      <w:r w:rsidRPr="00AC2358">
        <w:rPr>
          <w:rFonts w:ascii="Aptos" w:hAnsi="Aptos"/>
          <w:bCs/>
          <w:iCs/>
          <w:sz w:val="24"/>
          <w:szCs w:val="24"/>
        </w:rPr>
        <w:t xml:space="preserve"> able to cover backfill costs, so you will need your employer</w:t>
      </w:r>
      <w:r w:rsidR="002D3542" w:rsidRPr="00AC2358">
        <w:rPr>
          <w:rFonts w:ascii="Aptos" w:hAnsi="Aptos"/>
          <w:bCs/>
          <w:iCs/>
          <w:sz w:val="24"/>
          <w:szCs w:val="24"/>
        </w:rPr>
        <w:t>’</w:t>
      </w:r>
      <w:r w:rsidRPr="00AC2358">
        <w:rPr>
          <w:rFonts w:ascii="Aptos" w:hAnsi="Aptos"/>
          <w:bCs/>
          <w:iCs/>
          <w:sz w:val="24"/>
          <w:szCs w:val="24"/>
        </w:rPr>
        <w:t>s support before applying.</w:t>
      </w:r>
      <w:r w:rsidR="00E42BC4" w:rsidRPr="00AC2358">
        <w:rPr>
          <w:rFonts w:ascii="Aptos" w:hAnsi="Aptos"/>
          <w:bCs/>
          <w:iCs/>
          <w:sz w:val="24"/>
          <w:szCs w:val="24"/>
        </w:rPr>
        <w:t xml:space="preserve"> We are also unable to reimburse travel costs.</w:t>
      </w:r>
    </w:p>
    <w:p w14:paraId="300A35F2" w14:textId="65332466" w:rsidR="00117BF7" w:rsidRPr="00AC2358" w:rsidRDefault="00117BF7" w:rsidP="00117BF7">
      <w:pPr>
        <w:spacing w:before="200" w:after="0" w:line="259" w:lineRule="auto"/>
        <w:ind w:left="110" w:right="0" w:firstLine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 xml:space="preserve">If selected, what will </w:t>
      </w:r>
      <w:r w:rsidR="002D3542" w:rsidRPr="00AC2358">
        <w:rPr>
          <w:rFonts w:ascii="Aptos" w:hAnsi="Aptos"/>
          <w:b/>
          <w:i/>
          <w:sz w:val="24"/>
          <w:szCs w:val="24"/>
        </w:rPr>
        <w:t>be</w:t>
      </w:r>
      <w:r w:rsidRPr="00AC2358">
        <w:rPr>
          <w:rFonts w:ascii="Aptos" w:hAnsi="Aptos"/>
          <w:b/>
          <w:i/>
          <w:sz w:val="24"/>
          <w:szCs w:val="24"/>
        </w:rPr>
        <w:t xml:space="preserve"> expect</w:t>
      </w:r>
      <w:r w:rsidR="002D3542" w:rsidRPr="00AC2358">
        <w:rPr>
          <w:rFonts w:ascii="Aptos" w:hAnsi="Aptos"/>
          <w:b/>
          <w:i/>
          <w:sz w:val="24"/>
          <w:szCs w:val="24"/>
        </w:rPr>
        <w:t>ed</w:t>
      </w:r>
      <w:r w:rsidRPr="00AC2358">
        <w:rPr>
          <w:rFonts w:ascii="Aptos" w:hAnsi="Aptos"/>
          <w:b/>
          <w:i/>
          <w:sz w:val="24"/>
          <w:szCs w:val="24"/>
        </w:rPr>
        <w:t xml:space="preserve"> in return? </w:t>
      </w:r>
    </w:p>
    <w:p w14:paraId="6EEDB373" w14:textId="57EF0AFF" w:rsidR="00117BF7" w:rsidRPr="00AC2358" w:rsidRDefault="00117BF7" w:rsidP="00117BF7">
      <w:pPr>
        <w:spacing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 xml:space="preserve">As this is a pilot project, we need to collect information to evaluate </w:t>
      </w:r>
      <w:r w:rsidR="00003529" w:rsidRPr="00AC2358">
        <w:rPr>
          <w:rFonts w:ascii="Aptos" w:hAnsi="Aptos"/>
          <w:sz w:val="24"/>
          <w:szCs w:val="24"/>
        </w:rPr>
        <w:t>the outcomes</w:t>
      </w:r>
      <w:r w:rsidRPr="00AC2358">
        <w:rPr>
          <w:rFonts w:ascii="Aptos" w:hAnsi="Aptos"/>
          <w:sz w:val="24"/>
          <w:szCs w:val="24"/>
        </w:rPr>
        <w:t xml:space="preserve">. You will therefore be asked to particate in </w:t>
      </w:r>
      <w:r w:rsidR="00E42BC4" w:rsidRPr="00AC2358">
        <w:rPr>
          <w:rFonts w:ascii="Aptos" w:hAnsi="Aptos"/>
          <w:sz w:val="24"/>
          <w:szCs w:val="24"/>
        </w:rPr>
        <w:t>an</w:t>
      </w:r>
      <w:r w:rsidRPr="00AC2358">
        <w:rPr>
          <w:rFonts w:ascii="Aptos" w:hAnsi="Aptos"/>
          <w:sz w:val="24"/>
          <w:szCs w:val="24"/>
        </w:rPr>
        <w:t xml:space="preserve"> evaluation to share your thoughts &amp; experience</w:t>
      </w:r>
      <w:r w:rsidR="002471DE" w:rsidRPr="00AC2358">
        <w:rPr>
          <w:rFonts w:ascii="Aptos" w:hAnsi="Aptos"/>
          <w:sz w:val="24"/>
          <w:szCs w:val="24"/>
        </w:rPr>
        <w:t>s.</w:t>
      </w:r>
      <w:r w:rsidR="002D3542" w:rsidRPr="00AC2358">
        <w:rPr>
          <w:rFonts w:ascii="Aptos" w:hAnsi="Aptos"/>
          <w:sz w:val="24"/>
          <w:szCs w:val="24"/>
        </w:rPr>
        <w:t xml:space="preserve"> This may take the form of questionnaires or short online interviews/focus groups. </w:t>
      </w:r>
    </w:p>
    <w:p w14:paraId="72A684AE" w14:textId="515ED27B" w:rsidR="00AC0918" w:rsidRPr="00AC2358" w:rsidRDefault="00AC0918" w:rsidP="00857493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>How can I apply?</w:t>
      </w:r>
    </w:p>
    <w:p w14:paraId="66C89E02" w14:textId="77777777" w:rsidR="00337D8D" w:rsidRPr="00AC2358" w:rsidRDefault="00CB62A0" w:rsidP="00160EE7">
      <w:pPr>
        <w:spacing w:after="160" w:line="256" w:lineRule="auto"/>
        <w:ind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 xml:space="preserve">If interested, please complete the </w:t>
      </w:r>
      <w:r w:rsidR="00337D8D" w:rsidRPr="00AC2358">
        <w:rPr>
          <w:rFonts w:ascii="Aptos" w:hAnsi="Aptos"/>
          <w:sz w:val="24"/>
          <w:szCs w:val="24"/>
        </w:rPr>
        <w:t xml:space="preserve">relevant area </w:t>
      </w:r>
      <w:r w:rsidRPr="00AC2358">
        <w:rPr>
          <w:rFonts w:ascii="Aptos" w:hAnsi="Aptos"/>
          <w:sz w:val="24"/>
          <w:szCs w:val="24"/>
        </w:rPr>
        <w:t xml:space="preserve">online expression of interest </w:t>
      </w:r>
      <w:r w:rsidR="00117BF7" w:rsidRPr="00AC2358">
        <w:rPr>
          <w:rFonts w:ascii="Aptos" w:hAnsi="Aptos"/>
          <w:sz w:val="24"/>
          <w:szCs w:val="24"/>
        </w:rPr>
        <w:t xml:space="preserve">(EOI) </w:t>
      </w:r>
      <w:r w:rsidRPr="00AC2358">
        <w:rPr>
          <w:rFonts w:ascii="Aptos" w:hAnsi="Aptos"/>
          <w:sz w:val="24"/>
          <w:szCs w:val="24"/>
        </w:rPr>
        <w:t xml:space="preserve">form by </w:t>
      </w:r>
      <w:r w:rsidRPr="00AC2358">
        <w:rPr>
          <w:rFonts w:ascii="Aptos" w:hAnsi="Aptos"/>
          <w:b/>
          <w:bCs/>
          <w:sz w:val="24"/>
          <w:szCs w:val="24"/>
        </w:rPr>
        <w:t>midnight on</w:t>
      </w:r>
      <w:r w:rsidRPr="00AC2358">
        <w:rPr>
          <w:rFonts w:ascii="Aptos" w:hAnsi="Aptos"/>
          <w:sz w:val="24"/>
          <w:szCs w:val="24"/>
        </w:rPr>
        <w:t xml:space="preserve"> </w:t>
      </w:r>
      <w:r w:rsidRPr="00AC2358">
        <w:rPr>
          <w:rFonts w:ascii="Aptos" w:hAnsi="Aptos"/>
          <w:b/>
          <w:bCs/>
          <w:sz w:val="24"/>
          <w:szCs w:val="24"/>
        </w:rPr>
        <w:t>Sunday 2</w:t>
      </w:r>
      <w:r w:rsidR="000909AA" w:rsidRPr="00AC2358">
        <w:rPr>
          <w:rFonts w:ascii="Aptos" w:hAnsi="Aptos"/>
          <w:b/>
          <w:bCs/>
          <w:sz w:val="24"/>
          <w:szCs w:val="24"/>
        </w:rPr>
        <w:t>1</w:t>
      </w:r>
      <w:r w:rsidR="000909AA" w:rsidRPr="00AC2358">
        <w:rPr>
          <w:rFonts w:ascii="Aptos" w:hAnsi="Aptos"/>
          <w:b/>
          <w:bCs/>
          <w:sz w:val="24"/>
          <w:szCs w:val="24"/>
          <w:vertAlign w:val="superscript"/>
        </w:rPr>
        <w:t>st</w:t>
      </w:r>
      <w:r w:rsidR="000909AA" w:rsidRPr="00AC2358">
        <w:rPr>
          <w:rFonts w:ascii="Aptos" w:hAnsi="Aptos"/>
          <w:b/>
          <w:bCs/>
          <w:sz w:val="24"/>
          <w:szCs w:val="24"/>
        </w:rPr>
        <w:t xml:space="preserve"> December</w:t>
      </w:r>
      <w:r w:rsidR="00FA2F72" w:rsidRPr="00AC2358">
        <w:rPr>
          <w:rFonts w:ascii="Aptos" w:hAnsi="Aptos"/>
          <w:b/>
          <w:bCs/>
          <w:sz w:val="24"/>
          <w:szCs w:val="24"/>
        </w:rPr>
        <w:t xml:space="preserve"> 2025</w:t>
      </w:r>
      <w:r w:rsidRPr="00AC2358">
        <w:rPr>
          <w:rFonts w:ascii="Aptos" w:hAnsi="Aptos"/>
          <w:sz w:val="24"/>
          <w:szCs w:val="24"/>
        </w:rPr>
        <w:t xml:space="preserve">: </w:t>
      </w:r>
      <w:bookmarkStart w:id="0" w:name="_Hlk184656496"/>
    </w:p>
    <w:p w14:paraId="7DD8D421" w14:textId="77777777" w:rsidR="00585BB6" w:rsidRDefault="00585BB6" w:rsidP="00FD10F4">
      <w:pPr>
        <w:spacing w:after="160" w:line="256" w:lineRule="auto"/>
        <w:ind w:right="0"/>
        <w:jc w:val="left"/>
        <w:rPr>
          <w:rFonts w:ascii="Aptos" w:hAnsi="Aptos"/>
          <w:sz w:val="24"/>
          <w:szCs w:val="24"/>
        </w:rPr>
        <w:sectPr w:rsidR="00585B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10" w:right="789" w:bottom="1576" w:left="910" w:header="720" w:footer="709" w:gutter="0"/>
          <w:cols w:space="720"/>
        </w:sectPr>
      </w:pPr>
    </w:p>
    <w:p w14:paraId="536303FA" w14:textId="77777777" w:rsidR="005E5018" w:rsidRDefault="005E5018" w:rsidP="00FD10F4">
      <w:pPr>
        <w:spacing w:after="160" w:line="256" w:lineRule="auto"/>
        <w:ind w:right="0"/>
        <w:jc w:val="left"/>
        <w:rPr>
          <w:rFonts w:ascii="Aptos" w:hAnsi="Aptos"/>
          <w:sz w:val="24"/>
          <w:szCs w:val="24"/>
        </w:rPr>
      </w:pPr>
    </w:p>
    <w:p w14:paraId="15595BC9" w14:textId="23E9C412" w:rsidR="00FD10F4" w:rsidRPr="00AC2358" w:rsidRDefault="00CB62A0" w:rsidP="00FD10F4">
      <w:pPr>
        <w:spacing w:after="160" w:line="256" w:lineRule="auto"/>
        <w:ind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sz w:val="24"/>
          <w:szCs w:val="24"/>
        </w:rPr>
        <w:t xml:space="preserve">Link to </w:t>
      </w:r>
      <w:r w:rsidR="00337D8D" w:rsidRPr="00AC2358">
        <w:rPr>
          <w:rFonts w:ascii="Aptos" w:hAnsi="Aptos"/>
          <w:b/>
          <w:bCs/>
          <w:sz w:val="24"/>
          <w:szCs w:val="24"/>
        </w:rPr>
        <w:t xml:space="preserve">SNEE </w:t>
      </w:r>
      <w:r w:rsidR="002D3542" w:rsidRPr="00AC2358">
        <w:rPr>
          <w:rFonts w:ascii="Aptos" w:hAnsi="Aptos"/>
          <w:b/>
          <w:bCs/>
          <w:sz w:val="24"/>
          <w:szCs w:val="24"/>
        </w:rPr>
        <w:t>EOI</w:t>
      </w:r>
      <w:r w:rsidRPr="00AC2358">
        <w:rPr>
          <w:rFonts w:ascii="Aptos" w:hAnsi="Aptos"/>
          <w:b/>
          <w:bCs/>
          <w:sz w:val="24"/>
          <w:szCs w:val="24"/>
        </w:rPr>
        <w:t xml:space="preserve"> form</w:t>
      </w:r>
      <w:r w:rsidRPr="00AC2358">
        <w:rPr>
          <w:rFonts w:ascii="Aptos" w:hAnsi="Aptos"/>
          <w:sz w:val="24"/>
          <w:szCs w:val="24"/>
        </w:rPr>
        <w:t>:</w:t>
      </w:r>
      <w:r w:rsidRPr="00AC2358">
        <w:rPr>
          <w:rFonts w:ascii="Aptos" w:hAnsi="Aptos"/>
          <w:b/>
          <w:bCs/>
          <w:sz w:val="24"/>
          <w:szCs w:val="24"/>
        </w:rPr>
        <w:t xml:space="preserve"> </w:t>
      </w:r>
      <w:bookmarkEnd w:id="0"/>
      <w:r w:rsidR="00160EE7" w:rsidRPr="00AC2358">
        <w:rPr>
          <w:rFonts w:ascii="Aptos" w:hAnsi="Aptos"/>
          <w:bCs/>
          <w:sz w:val="24"/>
          <w:szCs w:val="24"/>
        </w:rPr>
        <w:fldChar w:fldCharType="begin"/>
      </w:r>
      <w:r w:rsidR="00160EE7" w:rsidRPr="00AC2358">
        <w:rPr>
          <w:rFonts w:ascii="Aptos" w:hAnsi="Aptos"/>
          <w:bCs/>
          <w:sz w:val="24"/>
          <w:szCs w:val="24"/>
        </w:rPr>
        <w:instrText>HYPERLINK "https://forms.office.com/e/vQhe98Sxta"</w:instrText>
      </w:r>
      <w:r w:rsidR="00160EE7" w:rsidRPr="00AC2358">
        <w:rPr>
          <w:rFonts w:ascii="Aptos" w:hAnsi="Aptos"/>
          <w:bCs/>
          <w:sz w:val="24"/>
          <w:szCs w:val="24"/>
        </w:rPr>
      </w:r>
      <w:r w:rsidR="00160EE7" w:rsidRPr="00AC2358">
        <w:rPr>
          <w:rFonts w:ascii="Aptos" w:hAnsi="Aptos"/>
          <w:bCs/>
          <w:sz w:val="24"/>
          <w:szCs w:val="24"/>
        </w:rPr>
        <w:fldChar w:fldCharType="separate"/>
      </w:r>
      <w:r w:rsidR="00160EE7" w:rsidRPr="00AC2358">
        <w:rPr>
          <w:rStyle w:val="Hyperlink"/>
          <w:rFonts w:ascii="Aptos" w:hAnsi="Aptos"/>
          <w:bCs/>
          <w:sz w:val="24"/>
          <w:szCs w:val="24"/>
        </w:rPr>
        <w:t>SNEE ICB Community Pharmacists: Expression of Interest for Teach &amp; Treat Project – Fill out form</w:t>
      </w:r>
      <w:r w:rsidR="00160EE7" w:rsidRPr="00AC2358">
        <w:rPr>
          <w:rFonts w:ascii="Aptos" w:hAnsi="Aptos"/>
          <w:bCs/>
          <w:sz w:val="24"/>
          <w:szCs w:val="24"/>
        </w:rPr>
        <w:fldChar w:fldCharType="end"/>
      </w:r>
      <w:r w:rsidR="00FD10F4" w:rsidRPr="00AC2358">
        <w:rPr>
          <w:rFonts w:ascii="Aptos" w:hAnsi="Aptos"/>
          <w:sz w:val="24"/>
          <w:szCs w:val="24"/>
        </w:rPr>
        <w:t xml:space="preserve"> </w:t>
      </w:r>
      <w:r w:rsidR="00FD10F4" w:rsidRPr="00AC2358">
        <w:rPr>
          <w:rFonts w:ascii="Aptos" w:hAnsi="Aptos"/>
          <w:sz w:val="24"/>
          <w:szCs w:val="24"/>
        </w:rPr>
        <w:t>or use the QR code:</w:t>
      </w:r>
    </w:p>
    <w:p w14:paraId="4A2042B7" w14:textId="49AE02B7" w:rsidR="00160EE7" w:rsidRPr="00AC2358" w:rsidRDefault="00FD10F4" w:rsidP="00FD10F4">
      <w:pPr>
        <w:spacing w:after="160" w:line="256" w:lineRule="auto"/>
        <w:ind w:right="0"/>
        <w:jc w:val="center"/>
        <w:rPr>
          <w:rFonts w:ascii="Aptos" w:hAnsi="Aptos"/>
          <w:bCs/>
          <w:sz w:val="24"/>
          <w:szCs w:val="24"/>
        </w:rPr>
      </w:pPr>
      <w:r w:rsidRPr="00AC2358">
        <w:rPr>
          <w:rFonts w:ascii="Aptos" w:hAnsi="Aptos"/>
          <w:b/>
          <w:i/>
          <w:noProof/>
          <w:sz w:val="24"/>
          <w:szCs w:val="24"/>
        </w:rPr>
        <w:drawing>
          <wp:inline distT="0" distB="0" distL="0" distR="0" wp14:anchorId="33AAFDEC" wp14:editId="4CFEC88F">
            <wp:extent cx="1805940" cy="1827545"/>
            <wp:effectExtent l="0" t="0" r="3810" b="1270"/>
            <wp:docPr id="1915487265" name="Picture 1" descr="A qr code on a green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87265" name="Picture 1" descr="A qr code on a green squar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1953" cy="186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7413" w14:textId="77777777" w:rsidR="005E5018" w:rsidRDefault="005E5018" w:rsidP="00FD10F4">
      <w:pPr>
        <w:spacing w:after="160" w:line="256" w:lineRule="auto"/>
        <w:ind w:right="0"/>
        <w:jc w:val="left"/>
        <w:rPr>
          <w:rFonts w:ascii="Aptos" w:hAnsi="Aptos"/>
          <w:bCs/>
          <w:sz w:val="24"/>
          <w:szCs w:val="24"/>
        </w:rPr>
      </w:pPr>
    </w:p>
    <w:p w14:paraId="0685C11A" w14:textId="5A139AEA" w:rsidR="00FD10F4" w:rsidRPr="00AC2358" w:rsidRDefault="00337D8D" w:rsidP="00FD10F4">
      <w:pPr>
        <w:spacing w:after="160" w:line="256" w:lineRule="auto"/>
        <w:ind w:right="0"/>
        <w:jc w:val="left"/>
        <w:rPr>
          <w:rFonts w:ascii="Aptos" w:hAnsi="Aptos"/>
          <w:bCs/>
          <w:sz w:val="24"/>
          <w:szCs w:val="24"/>
        </w:rPr>
      </w:pPr>
      <w:r w:rsidRPr="00AC2358">
        <w:rPr>
          <w:rFonts w:ascii="Aptos" w:hAnsi="Aptos"/>
          <w:bCs/>
          <w:sz w:val="24"/>
          <w:szCs w:val="24"/>
        </w:rPr>
        <w:t xml:space="preserve">Link to </w:t>
      </w:r>
      <w:r w:rsidRPr="00AC2358">
        <w:rPr>
          <w:rFonts w:ascii="Aptos" w:hAnsi="Aptos"/>
          <w:b/>
          <w:sz w:val="24"/>
          <w:szCs w:val="24"/>
        </w:rPr>
        <w:t>NW EOI form</w:t>
      </w:r>
      <w:r w:rsidRPr="00AC2358">
        <w:rPr>
          <w:rFonts w:ascii="Aptos" w:hAnsi="Aptos"/>
          <w:bCs/>
          <w:sz w:val="24"/>
          <w:szCs w:val="24"/>
        </w:rPr>
        <w:t xml:space="preserve">: </w:t>
      </w:r>
      <w:hyperlink r:id="rId16" w:history="1">
        <w:r w:rsidR="00FD10F4" w:rsidRPr="00AC2358">
          <w:rPr>
            <w:rStyle w:val="Hyperlink"/>
            <w:rFonts w:ascii="Aptos" w:hAnsi="Aptos"/>
            <w:bCs/>
            <w:sz w:val="24"/>
            <w:szCs w:val="24"/>
          </w:rPr>
          <w:t>N&amp;W Community Pharmacists: Expression of Interest for Teach &amp; Treat Project – Fill in form</w:t>
        </w:r>
      </w:hyperlink>
      <w:r w:rsidR="0037177F" w:rsidRPr="00AC2358">
        <w:rPr>
          <w:rFonts w:ascii="Aptos" w:hAnsi="Aptos"/>
          <w:bCs/>
          <w:sz w:val="24"/>
          <w:szCs w:val="24"/>
        </w:rPr>
        <w:t xml:space="preserve"> or use the QR code:</w:t>
      </w:r>
    </w:p>
    <w:p w14:paraId="466EEAA8" w14:textId="75A99E5C" w:rsidR="0037177F" w:rsidRPr="00AC2358" w:rsidRDefault="0037177F" w:rsidP="0037177F">
      <w:pPr>
        <w:spacing w:after="160" w:line="256" w:lineRule="auto"/>
        <w:ind w:right="0"/>
        <w:jc w:val="center"/>
        <w:rPr>
          <w:rFonts w:ascii="Aptos" w:hAnsi="Aptos"/>
          <w:bCs/>
          <w:sz w:val="24"/>
          <w:szCs w:val="24"/>
        </w:rPr>
      </w:pPr>
      <w:r w:rsidRPr="00AC2358">
        <w:rPr>
          <w:rFonts w:ascii="Aptos" w:hAnsi="Aptos"/>
          <w:bCs/>
          <w:sz w:val="24"/>
          <w:szCs w:val="24"/>
        </w:rPr>
        <w:drawing>
          <wp:inline distT="0" distB="0" distL="0" distR="0" wp14:anchorId="072D328D" wp14:editId="7A971948">
            <wp:extent cx="1905000" cy="1888810"/>
            <wp:effectExtent l="0" t="0" r="0" b="0"/>
            <wp:docPr id="2146780724" name="Picture 1" descr="A qr code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80724" name="Picture 1" descr="A qr code on a green background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15570" cy="189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EF119" w14:textId="77777777" w:rsidR="00585BB6" w:rsidRDefault="00585BB6" w:rsidP="005E5018">
      <w:pPr>
        <w:spacing w:before="200" w:after="0" w:line="259" w:lineRule="auto"/>
        <w:ind w:left="105" w:right="0"/>
        <w:rPr>
          <w:rFonts w:ascii="Aptos" w:hAnsi="Aptos"/>
          <w:b/>
          <w:i/>
          <w:sz w:val="24"/>
          <w:szCs w:val="24"/>
          <w:highlight w:val="yellow"/>
        </w:rPr>
        <w:sectPr w:rsidR="00585BB6" w:rsidSect="00585BB6">
          <w:type w:val="continuous"/>
          <w:pgSz w:w="11906" w:h="16838"/>
          <w:pgMar w:top="610" w:right="789" w:bottom="1576" w:left="910" w:header="720" w:footer="709" w:gutter="0"/>
          <w:cols w:num="2" w:space="720"/>
        </w:sectPr>
      </w:pPr>
    </w:p>
    <w:p w14:paraId="735FA4F7" w14:textId="1E5C4777" w:rsidR="00AC0918" w:rsidRPr="00AC2358" w:rsidRDefault="00117BF7" w:rsidP="00857493">
      <w:pPr>
        <w:spacing w:before="200"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>How will you decide who is successful?</w:t>
      </w:r>
    </w:p>
    <w:p w14:paraId="23334DB1" w14:textId="5BB20CF1" w:rsidR="00A7572A" w:rsidRPr="00AC2358" w:rsidRDefault="00117BF7" w:rsidP="00B91BED">
      <w:pPr>
        <w:spacing w:after="60" w:line="259" w:lineRule="auto"/>
        <w:ind w:left="105" w:right="0"/>
        <w:jc w:val="left"/>
        <w:rPr>
          <w:rFonts w:ascii="Aptos" w:hAnsi="Aptos"/>
          <w:bCs/>
          <w:iCs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We will apply scoring criteria to determine who is successful. </w:t>
      </w:r>
      <w:r w:rsidR="00901901" w:rsidRPr="00AC2358">
        <w:rPr>
          <w:rFonts w:ascii="Aptos" w:hAnsi="Aptos"/>
          <w:bCs/>
          <w:iCs/>
          <w:sz w:val="24"/>
          <w:szCs w:val="24"/>
        </w:rPr>
        <w:t>Please note that w</w:t>
      </w:r>
      <w:r w:rsidR="006A0279" w:rsidRPr="00AC2358">
        <w:rPr>
          <w:rFonts w:ascii="Aptos" w:hAnsi="Aptos"/>
          <w:bCs/>
          <w:iCs/>
          <w:sz w:val="24"/>
          <w:szCs w:val="24"/>
        </w:rPr>
        <w:t>e are keen to</w:t>
      </w:r>
      <w:r w:rsidR="00BF5292" w:rsidRPr="00AC2358">
        <w:rPr>
          <w:rFonts w:ascii="Aptos" w:hAnsi="Aptos"/>
          <w:bCs/>
          <w:iCs/>
          <w:sz w:val="24"/>
          <w:szCs w:val="24"/>
        </w:rPr>
        <w:t xml:space="preserve"> address the needs of </w:t>
      </w:r>
      <w:r w:rsidR="006A0279" w:rsidRPr="00AC2358">
        <w:rPr>
          <w:rFonts w:ascii="Aptos" w:hAnsi="Aptos"/>
          <w:bCs/>
          <w:iCs/>
          <w:sz w:val="24"/>
          <w:szCs w:val="24"/>
        </w:rPr>
        <w:t>communities</w:t>
      </w:r>
      <w:r w:rsidR="00BF5292" w:rsidRPr="00AC2358">
        <w:rPr>
          <w:rFonts w:ascii="Aptos" w:hAnsi="Aptos"/>
          <w:bCs/>
          <w:iCs/>
          <w:sz w:val="24"/>
          <w:szCs w:val="24"/>
        </w:rPr>
        <w:t xml:space="preserve"> who are underserved or marginalised, </w:t>
      </w:r>
      <w:r w:rsidR="00901901" w:rsidRPr="00AC2358">
        <w:rPr>
          <w:rFonts w:ascii="Aptos" w:hAnsi="Aptos"/>
          <w:bCs/>
          <w:iCs/>
          <w:sz w:val="24"/>
          <w:szCs w:val="24"/>
        </w:rPr>
        <w:t>therefore</w:t>
      </w:r>
      <w:r w:rsidR="00BF5292" w:rsidRPr="00AC2358">
        <w:rPr>
          <w:rFonts w:ascii="Aptos" w:hAnsi="Aptos"/>
          <w:bCs/>
          <w:iCs/>
          <w:sz w:val="24"/>
          <w:szCs w:val="24"/>
        </w:rPr>
        <w:t xml:space="preserve"> </w:t>
      </w:r>
      <w:r w:rsidR="00D80AFE" w:rsidRPr="00AC2358">
        <w:rPr>
          <w:rFonts w:ascii="Aptos" w:hAnsi="Aptos"/>
          <w:bCs/>
          <w:iCs/>
          <w:sz w:val="24"/>
          <w:szCs w:val="24"/>
        </w:rPr>
        <w:t xml:space="preserve">would like to prioritise </w:t>
      </w:r>
      <w:r w:rsidR="00BF5292" w:rsidRPr="00AC2358">
        <w:rPr>
          <w:rFonts w:ascii="Aptos" w:hAnsi="Aptos"/>
          <w:bCs/>
          <w:iCs/>
          <w:sz w:val="24"/>
          <w:szCs w:val="24"/>
        </w:rPr>
        <w:t>pharmacists working within deprived and/or rural communities for inclusion into the Teach &amp; Treat pro</w:t>
      </w:r>
      <w:r w:rsidR="00196DE6" w:rsidRPr="00AC2358">
        <w:rPr>
          <w:rFonts w:ascii="Aptos" w:hAnsi="Aptos"/>
          <w:bCs/>
          <w:iCs/>
          <w:sz w:val="24"/>
          <w:szCs w:val="24"/>
        </w:rPr>
        <w:t>ject</w:t>
      </w:r>
      <w:r w:rsidR="00901901" w:rsidRPr="00AC2358">
        <w:rPr>
          <w:rFonts w:ascii="Aptos" w:hAnsi="Aptos"/>
          <w:bCs/>
          <w:iCs/>
          <w:sz w:val="24"/>
          <w:szCs w:val="24"/>
        </w:rPr>
        <w:t xml:space="preserve"> where possible.</w:t>
      </w:r>
    </w:p>
    <w:p w14:paraId="73562778" w14:textId="73DDA4C5" w:rsidR="00AC0918" w:rsidRPr="00AC2358" w:rsidRDefault="00117BF7" w:rsidP="00117BF7">
      <w:pPr>
        <w:spacing w:after="0" w:line="259" w:lineRule="auto"/>
        <w:ind w:left="105" w:right="0"/>
        <w:jc w:val="left"/>
        <w:rPr>
          <w:rFonts w:ascii="Aptos" w:hAnsi="Aptos"/>
          <w:b/>
          <w:i/>
          <w:sz w:val="24"/>
          <w:szCs w:val="24"/>
        </w:rPr>
      </w:pPr>
      <w:r w:rsidRPr="00AC2358">
        <w:rPr>
          <w:rFonts w:ascii="Aptos" w:hAnsi="Aptos"/>
          <w:bCs/>
          <w:iCs/>
          <w:sz w:val="24"/>
          <w:szCs w:val="24"/>
        </w:rPr>
        <w:t xml:space="preserve">We are aiming to shortlist as soon as </w:t>
      </w:r>
      <w:r w:rsidR="00200DBA" w:rsidRPr="00AC2358">
        <w:rPr>
          <w:rFonts w:ascii="Aptos" w:hAnsi="Aptos"/>
          <w:bCs/>
          <w:iCs/>
          <w:sz w:val="24"/>
          <w:szCs w:val="24"/>
        </w:rPr>
        <w:t xml:space="preserve">possible after </w:t>
      </w:r>
      <w:r w:rsidRPr="00AC2358">
        <w:rPr>
          <w:rFonts w:ascii="Aptos" w:hAnsi="Aptos"/>
          <w:bCs/>
          <w:iCs/>
          <w:sz w:val="24"/>
          <w:szCs w:val="24"/>
        </w:rPr>
        <w:t>the EOI closes</w:t>
      </w:r>
      <w:r w:rsidR="00200DBA" w:rsidRPr="00AC2358">
        <w:rPr>
          <w:rFonts w:ascii="Aptos" w:hAnsi="Aptos"/>
          <w:bCs/>
          <w:iCs/>
          <w:sz w:val="24"/>
          <w:szCs w:val="24"/>
        </w:rPr>
        <w:t>;</w:t>
      </w:r>
      <w:r w:rsidRPr="00AC2358">
        <w:rPr>
          <w:rFonts w:ascii="Aptos" w:hAnsi="Aptos"/>
          <w:bCs/>
          <w:iCs/>
          <w:sz w:val="24"/>
          <w:szCs w:val="24"/>
        </w:rPr>
        <w:t xml:space="preserve"> </w:t>
      </w:r>
      <w:r w:rsidR="00021C6A" w:rsidRPr="00AC2358">
        <w:rPr>
          <w:rFonts w:ascii="Aptos" w:hAnsi="Aptos"/>
          <w:bCs/>
          <w:iCs/>
          <w:sz w:val="24"/>
          <w:szCs w:val="24"/>
        </w:rPr>
        <w:t xml:space="preserve">you </w:t>
      </w:r>
      <w:r w:rsidRPr="00AC2358">
        <w:rPr>
          <w:rFonts w:ascii="Aptos" w:hAnsi="Aptos"/>
          <w:bCs/>
          <w:iCs/>
          <w:sz w:val="24"/>
          <w:szCs w:val="24"/>
        </w:rPr>
        <w:t xml:space="preserve">should </w:t>
      </w:r>
      <w:r w:rsidR="003F2D62" w:rsidRPr="00AC2358">
        <w:rPr>
          <w:rFonts w:ascii="Aptos" w:hAnsi="Aptos"/>
          <w:bCs/>
          <w:iCs/>
          <w:sz w:val="24"/>
          <w:szCs w:val="24"/>
        </w:rPr>
        <w:t>be informed of the outcome</w:t>
      </w:r>
      <w:r w:rsidRPr="00AC2358">
        <w:rPr>
          <w:rFonts w:ascii="Aptos" w:hAnsi="Aptos"/>
          <w:bCs/>
          <w:iCs/>
          <w:sz w:val="24"/>
          <w:szCs w:val="24"/>
        </w:rPr>
        <w:t xml:space="preserve"> </w:t>
      </w:r>
      <w:r w:rsidR="00F33477" w:rsidRPr="00AC2358">
        <w:rPr>
          <w:rFonts w:ascii="Aptos" w:hAnsi="Aptos"/>
          <w:b/>
          <w:iCs/>
          <w:sz w:val="24"/>
          <w:szCs w:val="24"/>
        </w:rPr>
        <w:t>on/</w:t>
      </w:r>
      <w:r w:rsidR="00B83534" w:rsidRPr="00AC2358">
        <w:rPr>
          <w:rFonts w:ascii="Aptos" w:hAnsi="Aptos"/>
          <w:b/>
          <w:iCs/>
          <w:sz w:val="24"/>
          <w:szCs w:val="24"/>
        </w:rPr>
        <w:t>before</w:t>
      </w:r>
      <w:r w:rsidR="00725043" w:rsidRPr="00AC2358">
        <w:rPr>
          <w:rFonts w:ascii="Aptos" w:hAnsi="Aptos"/>
          <w:b/>
          <w:iCs/>
          <w:sz w:val="24"/>
          <w:szCs w:val="24"/>
        </w:rPr>
        <w:t xml:space="preserve"> Tuesday </w:t>
      </w:r>
      <w:r w:rsidR="00085FBE" w:rsidRPr="00AC2358">
        <w:rPr>
          <w:rFonts w:ascii="Aptos" w:hAnsi="Aptos"/>
          <w:b/>
          <w:iCs/>
          <w:sz w:val="24"/>
          <w:szCs w:val="24"/>
        </w:rPr>
        <w:t>6</w:t>
      </w:r>
      <w:r w:rsidR="00085FBE" w:rsidRPr="00AC2358">
        <w:rPr>
          <w:rFonts w:ascii="Aptos" w:hAnsi="Aptos"/>
          <w:b/>
          <w:iCs/>
          <w:sz w:val="24"/>
          <w:szCs w:val="24"/>
          <w:vertAlign w:val="superscript"/>
        </w:rPr>
        <w:t>th</w:t>
      </w:r>
      <w:r w:rsidR="00085FBE" w:rsidRPr="00AC2358">
        <w:rPr>
          <w:rFonts w:ascii="Aptos" w:hAnsi="Aptos"/>
          <w:b/>
          <w:iCs/>
          <w:sz w:val="24"/>
          <w:szCs w:val="24"/>
        </w:rPr>
        <w:t xml:space="preserve"> January</w:t>
      </w:r>
      <w:r w:rsidR="007B1146" w:rsidRPr="00AC2358">
        <w:rPr>
          <w:rFonts w:ascii="Aptos" w:hAnsi="Aptos"/>
          <w:b/>
          <w:iCs/>
          <w:sz w:val="24"/>
          <w:szCs w:val="24"/>
        </w:rPr>
        <w:t xml:space="preserve"> 202</w:t>
      </w:r>
      <w:r w:rsidR="00085FBE" w:rsidRPr="00AC2358">
        <w:rPr>
          <w:rFonts w:ascii="Aptos" w:hAnsi="Aptos"/>
          <w:b/>
          <w:iCs/>
          <w:sz w:val="24"/>
          <w:szCs w:val="24"/>
        </w:rPr>
        <w:t>6</w:t>
      </w:r>
      <w:r w:rsidRPr="00AC2358">
        <w:rPr>
          <w:rFonts w:ascii="Aptos" w:hAnsi="Aptos"/>
          <w:bCs/>
          <w:iCs/>
          <w:sz w:val="24"/>
          <w:szCs w:val="24"/>
        </w:rPr>
        <w:t>.</w:t>
      </w:r>
    </w:p>
    <w:p w14:paraId="3826BC97" w14:textId="3EF16627" w:rsidR="00A510C2" w:rsidRPr="00AC2358" w:rsidRDefault="00A510C2" w:rsidP="00857493">
      <w:pPr>
        <w:spacing w:before="200" w:after="0" w:line="259" w:lineRule="auto"/>
        <w:ind w:left="105" w:right="0"/>
        <w:jc w:val="left"/>
        <w:rPr>
          <w:rFonts w:ascii="Aptos" w:hAnsi="Aptos"/>
          <w:sz w:val="24"/>
          <w:szCs w:val="24"/>
        </w:rPr>
      </w:pPr>
      <w:r w:rsidRPr="00AC2358">
        <w:rPr>
          <w:rFonts w:ascii="Aptos" w:hAnsi="Aptos"/>
          <w:b/>
          <w:i/>
          <w:sz w:val="24"/>
          <w:szCs w:val="24"/>
        </w:rPr>
        <w:t xml:space="preserve">Who can I contact for more information? </w:t>
      </w:r>
    </w:p>
    <w:p w14:paraId="6EEA8CE9" w14:textId="06ED5826" w:rsidR="00F56948" w:rsidRPr="00AC2358" w:rsidRDefault="00E66F36" w:rsidP="00010BA5">
      <w:pPr>
        <w:spacing w:after="0"/>
        <w:ind w:left="105" w:right="0"/>
        <w:jc w:val="left"/>
        <w:rPr>
          <w:rFonts w:ascii="Aptos" w:hAnsi="Aptos"/>
          <w:sz w:val="24"/>
          <w:szCs w:val="24"/>
        </w:rPr>
      </w:pPr>
      <w:r w:rsidRPr="003E40BC">
        <w:rPr>
          <w:rFonts w:ascii="Aptos" w:hAnsi="Aptos"/>
          <w:b/>
          <w:bCs/>
          <w:sz w:val="24"/>
          <w:szCs w:val="24"/>
        </w:rPr>
        <w:t>S</w:t>
      </w:r>
      <w:r w:rsidR="003E40BC">
        <w:rPr>
          <w:rFonts w:ascii="Aptos" w:hAnsi="Aptos"/>
          <w:b/>
          <w:bCs/>
          <w:sz w:val="24"/>
          <w:szCs w:val="24"/>
        </w:rPr>
        <w:t xml:space="preserve">uffolk &amp; </w:t>
      </w:r>
      <w:proofErr w:type="gramStart"/>
      <w:r w:rsidRPr="003E40BC">
        <w:rPr>
          <w:rFonts w:ascii="Aptos" w:hAnsi="Aptos"/>
          <w:b/>
          <w:bCs/>
          <w:sz w:val="24"/>
          <w:szCs w:val="24"/>
        </w:rPr>
        <w:t>N</w:t>
      </w:r>
      <w:r w:rsidR="003E40BC">
        <w:rPr>
          <w:rFonts w:ascii="Aptos" w:hAnsi="Aptos"/>
          <w:b/>
          <w:bCs/>
          <w:sz w:val="24"/>
          <w:szCs w:val="24"/>
        </w:rPr>
        <w:t xml:space="preserve">orth </w:t>
      </w:r>
      <w:r w:rsidRPr="003E40BC">
        <w:rPr>
          <w:rFonts w:ascii="Aptos" w:hAnsi="Aptos"/>
          <w:b/>
          <w:bCs/>
          <w:sz w:val="24"/>
          <w:szCs w:val="24"/>
        </w:rPr>
        <w:t>E</w:t>
      </w:r>
      <w:r w:rsidR="003E40BC">
        <w:rPr>
          <w:rFonts w:ascii="Aptos" w:hAnsi="Aptos"/>
          <w:b/>
          <w:bCs/>
          <w:sz w:val="24"/>
          <w:szCs w:val="24"/>
        </w:rPr>
        <w:t>ast</w:t>
      </w:r>
      <w:proofErr w:type="gramEnd"/>
      <w:r w:rsidR="003E40BC">
        <w:rPr>
          <w:rFonts w:ascii="Aptos" w:hAnsi="Aptos"/>
          <w:b/>
          <w:bCs/>
          <w:sz w:val="24"/>
          <w:szCs w:val="24"/>
        </w:rPr>
        <w:t xml:space="preserve"> Essex</w:t>
      </w:r>
      <w:r>
        <w:rPr>
          <w:rFonts w:ascii="Aptos" w:hAnsi="Aptos"/>
          <w:sz w:val="24"/>
          <w:szCs w:val="24"/>
        </w:rPr>
        <w:t xml:space="preserve">: </w:t>
      </w:r>
      <w:r w:rsidR="00160EE7" w:rsidRPr="00AC2358">
        <w:rPr>
          <w:rFonts w:ascii="Aptos" w:hAnsi="Aptos"/>
          <w:sz w:val="24"/>
          <w:szCs w:val="24"/>
        </w:rPr>
        <w:t xml:space="preserve">Ben Leung – Deputy Chair of SNEE ICS Pharmacy Workforce Group, SNEE ICB: </w:t>
      </w:r>
    </w:p>
    <w:p w14:paraId="561B8E97" w14:textId="31E999DE" w:rsidR="00160EE7" w:rsidRDefault="00F56948" w:rsidP="00160EE7">
      <w:pPr>
        <w:spacing w:after="170"/>
        <w:ind w:left="105" w:right="0"/>
        <w:jc w:val="left"/>
        <w:rPr>
          <w:rFonts w:ascii="Aptos" w:hAnsi="Aptos"/>
          <w:sz w:val="24"/>
          <w:szCs w:val="24"/>
        </w:rPr>
      </w:pPr>
      <w:hyperlink r:id="rId18" w:history="1">
        <w:r w:rsidRPr="00AC2358">
          <w:rPr>
            <w:rStyle w:val="Hyperlink"/>
            <w:rFonts w:ascii="Aptos" w:hAnsi="Aptos"/>
            <w:sz w:val="24"/>
            <w:szCs w:val="24"/>
          </w:rPr>
          <w:t>ben.leung@snee.nhs.uk</w:t>
        </w:r>
      </w:hyperlink>
    </w:p>
    <w:p w14:paraId="2B5A9208" w14:textId="37D6E15D" w:rsidR="00E66F36" w:rsidRPr="00AC2358" w:rsidRDefault="00E66F36" w:rsidP="00160EE7">
      <w:pPr>
        <w:spacing w:after="170"/>
        <w:ind w:left="105" w:right="0"/>
        <w:jc w:val="left"/>
        <w:rPr>
          <w:rFonts w:ascii="Aptos" w:hAnsi="Aptos"/>
          <w:sz w:val="24"/>
          <w:szCs w:val="24"/>
        </w:rPr>
      </w:pPr>
      <w:r w:rsidRPr="003E40BC">
        <w:rPr>
          <w:rFonts w:ascii="Aptos" w:hAnsi="Aptos"/>
          <w:b/>
          <w:bCs/>
          <w:sz w:val="24"/>
          <w:szCs w:val="24"/>
        </w:rPr>
        <w:t>N</w:t>
      </w:r>
      <w:r w:rsidR="003E40BC" w:rsidRPr="003E40BC">
        <w:rPr>
          <w:rFonts w:ascii="Aptos" w:hAnsi="Aptos"/>
          <w:b/>
          <w:bCs/>
          <w:sz w:val="24"/>
          <w:szCs w:val="24"/>
        </w:rPr>
        <w:t xml:space="preserve">orfolk &amp; </w:t>
      </w:r>
      <w:r w:rsidRPr="003E40BC">
        <w:rPr>
          <w:rFonts w:ascii="Aptos" w:hAnsi="Aptos"/>
          <w:b/>
          <w:bCs/>
          <w:sz w:val="24"/>
          <w:szCs w:val="24"/>
        </w:rPr>
        <w:t>W</w:t>
      </w:r>
      <w:r w:rsidR="003E40BC" w:rsidRPr="003E40BC">
        <w:rPr>
          <w:rFonts w:ascii="Aptos" w:hAnsi="Aptos"/>
          <w:b/>
          <w:bCs/>
          <w:sz w:val="24"/>
          <w:szCs w:val="24"/>
        </w:rPr>
        <w:t>aveney</w:t>
      </w:r>
      <w:r>
        <w:rPr>
          <w:rFonts w:ascii="Aptos" w:hAnsi="Aptos"/>
          <w:sz w:val="24"/>
          <w:szCs w:val="24"/>
        </w:rPr>
        <w:t xml:space="preserve">: Helen Palmer – Head of Pharmacy Workforce, NW ICB: </w:t>
      </w:r>
      <w:hyperlink r:id="rId19" w:history="1">
        <w:r w:rsidRPr="00142F87">
          <w:rPr>
            <w:rStyle w:val="Hyperlink"/>
            <w:rFonts w:ascii="Aptos" w:hAnsi="Aptos"/>
            <w:sz w:val="24"/>
            <w:szCs w:val="24"/>
          </w:rPr>
          <w:t>helen.palmer37@nhs.net</w:t>
        </w:r>
      </w:hyperlink>
      <w:r>
        <w:rPr>
          <w:rFonts w:ascii="Aptos" w:hAnsi="Aptos"/>
          <w:sz w:val="24"/>
          <w:szCs w:val="24"/>
        </w:rPr>
        <w:t xml:space="preserve"> </w:t>
      </w:r>
    </w:p>
    <w:p w14:paraId="5380647D" w14:textId="77777777" w:rsidR="00FA2F72" w:rsidRDefault="00FA2F72" w:rsidP="00A118CC">
      <w:pPr>
        <w:spacing w:after="0" w:line="259" w:lineRule="auto"/>
        <w:ind w:right="0"/>
        <w:rPr>
          <w:rFonts w:ascii="Aptos" w:hAnsi="Aptos"/>
          <w:sz w:val="24"/>
          <w:szCs w:val="24"/>
        </w:rPr>
      </w:pPr>
    </w:p>
    <w:p w14:paraId="5CED3B56" w14:textId="77777777" w:rsidR="00E66F36" w:rsidRDefault="00E66F36" w:rsidP="00A118CC">
      <w:pPr>
        <w:spacing w:after="0" w:line="259" w:lineRule="auto"/>
        <w:ind w:right="0"/>
        <w:rPr>
          <w:rFonts w:ascii="Aptos" w:hAnsi="Aptos"/>
          <w:sz w:val="24"/>
          <w:szCs w:val="24"/>
        </w:rPr>
      </w:pPr>
    </w:p>
    <w:p w14:paraId="69210712" w14:textId="77777777" w:rsidR="00E66F36" w:rsidRPr="00AC2358" w:rsidRDefault="00E66F36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70D47145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26C99BFC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6E391E25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4990F7F7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77D2ECD5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072DA54B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739AAB6D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5571D8A3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4D5152FD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7082C0D8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52DF36BF" w14:textId="77777777" w:rsidR="004C383F" w:rsidRDefault="004C383F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</w:p>
    <w:p w14:paraId="11EEAB4B" w14:textId="4AFED26B" w:rsidR="007B1146" w:rsidRPr="00AC2358" w:rsidRDefault="00E66F36" w:rsidP="00A118CC">
      <w:pPr>
        <w:spacing w:after="0" w:line="259" w:lineRule="auto"/>
        <w:ind w:right="0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Originally prepared</w:t>
      </w:r>
      <w:r w:rsidR="00003529" w:rsidRPr="00AC2358">
        <w:rPr>
          <w:rFonts w:ascii="Aptos" w:hAnsi="Aptos"/>
          <w:i/>
          <w:iCs/>
          <w:sz w:val="24"/>
          <w:szCs w:val="24"/>
        </w:rPr>
        <w:t xml:space="preserve"> by Cathy Geeson, </w:t>
      </w:r>
      <w:r w:rsidR="004F60F6" w:rsidRPr="00AC2358">
        <w:rPr>
          <w:rFonts w:ascii="Aptos" w:hAnsi="Aptos"/>
          <w:i/>
          <w:iCs/>
          <w:sz w:val="24"/>
          <w:szCs w:val="24"/>
        </w:rPr>
        <w:t>Teach &amp; Treat Project Manager</w:t>
      </w:r>
      <w:r w:rsidR="00003529" w:rsidRPr="00AC2358">
        <w:rPr>
          <w:rFonts w:ascii="Aptos" w:hAnsi="Aptos"/>
          <w:i/>
          <w:iCs/>
          <w:sz w:val="24"/>
          <w:szCs w:val="24"/>
        </w:rPr>
        <w:t xml:space="preserve">, </w:t>
      </w:r>
      <w:r w:rsidR="00173159" w:rsidRPr="00AC2358">
        <w:rPr>
          <w:rFonts w:ascii="Aptos" w:hAnsi="Aptos"/>
          <w:i/>
          <w:iCs/>
          <w:sz w:val="24"/>
          <w:szCs w:val="24"/>
        </w:rPr>
        <w:t>01</w:t>
      </w:r>
      <w:r w:rsidR="00B174E4" w:rsidRPr="00AC2358">
        <w:rPr>
          <w:rFonts w:ascii="Aptos" w:hAnsi="Aptos"/>
          <w:i/>
          <w:iCs/>
          <w:sz w:val="24"/>
          <w:szCs w:val="24"/>
        </w:rPr>
        <w:t xml:space="preserve"> </w:t>
      </w:r>
      <w:r w:rsidR="00173159" w:rsidRPr="00AC2358">
        <w:rPr>
          <w:rFonts w:ascii="Aptos" w:hAnsi="Aptos"/>
          <w:i/>
          <w:iCs/>
          <w:sz w:val="24"/>
          <w:szCs w:val="24"/>
        </w:rPr>
        <w:t>December</w:t>
      </w:r>
      <w:r w:rsidR="00B174E4" w:rsidRPr="00AC2358">
        <w:rPr>
          <w:rFonts w:ascii="Aptos" w:hAnsi="Aptos"/>
          <w:i/>
          <w:iCs/>
          <w:sz w:val="24"/>
          <w:szCs w:val="24"/>
        </w:rPr>
        <w:t xml:space="preserve"> </w:t>
      </w:r>
      <w:r w:rsidR="00003529" w:rsidRPr="00AC2358">
        <w:rPr>
          <w:rFonts w:ascii="Aptos" w:hAnsi="Aptos"/>
          <w:i/>
          <w:iCs/>
          <w:sz w:val="24"/>
          <w:szCs w:val="24"/>
        </w:rPr>
        <w:t>2025</w:t>
      </w:r>
    </w:p>
    <w:sectPr w:rsidR="007B1146" w:rsidRPr="00AC2358" w:rsidSect="00585BB6">
      <w:type w:val="continuous"/>
      <w:pgSz w:w="11906" w:h="16838"/>
      <w:pgMar w:top="610" w:right="789" w:bottom="1576" w:left="91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6B1F" w14:textId="77777777" w:rsidR="002B53E9" w:rsidRDefault="002B53E9">
      <w:pPr>
        <w:spacing w:after="0" w:line="240" w:lineRule="auto"/>
      </w:pPr>
      <w:r>
        <w:separator/>
      </w:r>
    </w:p>
  </w:endnote>
  <w:endnote w:type="continuationSeparator" w:id="0">
    <w:p w14:paraId="52AC0BC9" w14:textId="77777777" w:rsidR="002B53E9" w:rsidRDefault="002B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7FC0" w14:textId="77777777" w:rsidR="009B4A24" w:rsidRDefault="00AC4355">
    <w:pPr>
      <w:spacing w:after="0" w:line="237" w:lineRule="auto"/>
      <w:ind w:left="11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FINAL SH DPP FAQ sheet updated and agreed at MOB 17.07.24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814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4F5C4" w14:textId="67FBCE35" w:rsidR="00126DAE" w:rsidRDefault="00126DAE" w:rsidP="00126D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667340" w14:textId="62D858DA" w:rsidR="009B4A24" w:rsidRPr="00126DAE" w:rsidRDefault="009B4A24" w:rsidP="00126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75C0" w14:textId="77777777" w:rsidR="009B4A24" w:rsidRDefault="00AC4355">
    <w:pPr>
      <w:spacing w:after="0" w:line="237" w:lineRule="auto"/>
      <w:ind w:left="11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FINAL SH DPP FAQ sheet updated and agreed at MOB 17.07.24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AC19" w14:textId="77777777" w:rsidR="002B53E9" w:rsidRDefault="002B53E9">
      <w:pPr>
        <w:spacing w:after="0" w:line="240" w:lineRule="auto"/>
      </w:pPr>
      <w:r>
        <w:separator/>
      </w:r>
    </w:p>
  </w:footnote>
  <w:footnote w:type="continuationSeparator" w:id="0">
    <w:p w14:paraId="5BF544CA" w14:textId="77777777" w:rsidR="002B53E9" w:rsidRDefault="002B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2CC0" w14:textId="77777777" w:rsidR="005E0922" w:rsidRDefault="005E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6"/>
      <w:gridCol w:w="3328"/>
      <w:gridCol w:w="3373"/>
    </w:tblGrid>
    <w:tr w:rsidR="005E0922" w14:paraId="6EF57681" w14:textId="77777777" w:rsidTr="005E0922">
      <w:tc>
        <w:tcPr>
          <w:tcW w:w="3399" w:type="dxa"/>
        </w:tcPr>
        <w:p w14:paraId="40105B60" w14:textId="0CE3A720" w:rsidR="005E0922" w:rsidRDefault="005E0922" w:rsidP="005E0922">
          <w:pPr>
            <w:pStyle w:val="Header"/>
            <w:tabs>
              <w:tab w:val="right" w:pos="10203"/>
            </w:tabs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148F23F6" wp14:editId="3B320925">
                <wp:extent cx="1656871" cy="792480"/>
                <wp:effectExtent l="0" t="0" r="0" b="0"/>
                <wp:docPr id="1585497819" name="Picture 3" descr="A black background with blue and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5497819" name="Picture 3" descr="A black background with blue and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544" cy="816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dxa"/>
        </w:tcPr>
        <w:p w14:paraId="4E8E44E5" w14:textId="77777777" w:rsidR="005E0922" w:rsidRDefault="005E0922" w:rsidP="005E0922">
          <w:pPr>
            <w:pStyle w:val="Header"/>
            <w:tabs>
              <w:tab w:val="right" w:pos="10203"/>
            </w:tabs>
            <w:ind w:left="0" w:firstLine="0"/>
            <w:jc w:val="right"/>
          </w:pPr>
        </w:p>
      </w:tc>
      <w:tc>
        <w:tcPr>
          <w:tcW w:w="3399" w:type="dxa"/>
        </w:tcPr>
        <w:p w14:paraId="42F5E8EC" w14:textId="5154FBC3" w:rsidR="005E0922" w:rsidRDefault="005E0922" w:rsidP="005E0922">
          <w:pPr>
            <w:pStyle w:val="Header"/>
            <w:tabs>
              <w:tab w:val="right" w:pos="10203"/>
            </w:tabs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444B41AE" wp14:editId="162381E3">
                <wp:extent cx="1285875" cy="694204"/>
                <wp:effectExtent l="0" t="0" r="0" b="0"/>
                <wp:docPr id="1327620876" name="Picture 1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620876" name="Picture 1" descr="A logo with text on i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932" cy="6963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88D45FF" w14:textId="4548A9B3" w:rsidR="008F4D5A" w:rsidRDefault="005E0922" w:rsidP="005E0922">
    <w:pPr>
      <w:pStyle w:val="Header"/>
      <w:tabs>
        <w:tab w:val="right" w:pos="10203"/>
      </w:tabs>
      <w:jc w:val="righ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FFC6" w14:textId="77777777" w:rsidR="005E0922" w:rsidRDefault="005E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DE1"/>
    <w:multiLevelType w:val="hybridMultilevel"/>
    <w:tmpl w:val="08F0328A"/>
    <w:lvl w:ilvl="0" w:tplc="2B7ED00C">
      <w:start w:val="1"/>
      <w:numFmt w:val="bullet"/>
      <w:lvlText w:val="•"/>
      <w:lvlJc w:val="left"/>
      <w:pPr>
        <w:ind w:left="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63F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A58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D024E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6AE5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819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E9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449F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95B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031EB"/>
    <w:multiLevelType w:val="multilevel"/>
    <w:tmpl w:val="90D47DB2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56907"/>
    <w:multiLevelType w:val="hybridMultilevel"/>
    <w:tmpl w:val="F5846384"/>
    <w:lvl w:ilvl="0" w:tplc="31AE4086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CC99E">
      <w:start w:val="1"/>
      <w:numFmt w:val="bullet"/>
      <w:lvlText w:val="o"/>
      <w:lvlJc w:val="left"/>
      <w:pPr>
        <w:ind w:left="1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64C56">
      <w:start w:val="1"/>
      <w:numFmt w:val="bullet"/>
      <w:lvlText w:val="▪"/>
      <w:lvlJc w:val="left"/>
      <w:pPr>
        <w:ind w:left="1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6B648">
      <w:start w:val="1"/>
      <w:numFmt w:val="bullet"/>
      <w:lvlText w:val="•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448AC">
      <w:start w:val="1"/>
      <w:numFmt w:val="bullet"/>
      <w:lvlText w:val="o"/>
      <w:lvlJc w:val="left"/>
      <w:pPr>
        <w:ind w:left="3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EADA6">
      <w:start w:val="1"/>
      <w:numFmt w:val="bullet"/>
      <w:lvlText w:val="▪"/>
      <w:lvlJc w:val="left"/>
      <w:pPr>
        <w:ind w:left="3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4A7DA">
      <w:start w:val="1"/>
      <w:numFmt w:val="bullet"/>
      <w:lvlText w:val="•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ACA1A">
      <w:start w:val="1"/>
      <w:numFmt w:val="bullet"/>
      <w:lvlText w:val="o"/>
      <w:lvlJc w:val="left"/>
      <w:pPr>
        <w:ind w:left="5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4232E">
      <w:start w:val="1"/>
      <w:numFmt w:val="bullet"/>
      <w:lvlText w:val="▪"/>
      <w:lvlJc w:val="left"/>
      <w:pPr>
        <w:ind w:left="6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F38BC"/>
    <w:multiLevelType w:val="hybridMultilevel"/>
    <w:tmpl w:val="71BCC7CA"/>
    <w:lvl w:ilvl="0" w:tplc="A8ECE424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4B03"/>
    <w:multiLevelType w:val="hybridMultilevel"/>
    <w:tmpl w:val="2340B934"/>
    <w:lvl w:ilvl="0" w:tplc="2B7ED00C">
      <w:start w:val="1"/>
      <w:numFmt w:val="bullet"/>
      <w:lvlText w:val="•"/>
      <w:lvlJc w:val="left"/>
      <w:pPr>
        <w:tabs>
          <w:tab w:val="num" w:pos="575"/>
        </w:tabs>
        <w:ind w:left="57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2BEC2EBF"/>
    <w:multiLevelType w:val="hybridMultilevel"/>
    <w:tmpl w:val="321810B0"/>
    <w:lvl w:ilvl="0" w:tplc="A8ECE424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B5905E8"/>
    <w:multiLevelType w:val="hybridMultilevel"/>
    <w:tmpl w:val="86501928"/>
    <w:lvl w:ilvl="0" w:tplc="2B7ED00C">
      <w:start w:val="1"/>
      <w:numFmt w:val="bullet"/>
      <w:lvlText w:val="•"/>
      <w:lvlJc w:val="left"/>
      <w:pPr>
        <w:ind w:left="4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49230394"/>
    <w:multiLevelType w:val="hybridMultilevel"/>
    <w:tmpl w:val="F112F00E"/>
    <w:lvl w:ilvl="0" w:tplc="0642748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BF480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2D272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AE219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8C8E7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35A4B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9266D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3C8E9D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6DA8E6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4D9A5D00"/>
    <w:multiLevelType w:val="hybridMultilevel"/>
    <w:tmpl w:val="17B27A82"/>
    <w:lvl w:ilvl="0" w:tplc="711CD770">
      <w:start w:val="1"/>
      <w:numFmt w:val="bullet"/>
      <w:lvlText w:val="•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AA9C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0AD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1813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284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6C1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060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EDE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1861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C972CD"/>
    <w:multiLevelType w:val="hybridMultilevel"/>
    <w:tmpl w:val="DCE4D900"/>
    <w:lvl w:ilvl="0" w:tplc="2B7ED00C">
      <w:start w:val="1"/>
      <w:numFmt w:val="bullet"/>
      <w:lvlText w:val="•"/>
      <w:lvlJc w:val="left"/>
      <w:pPr>
        <w:ind w:left="4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56E71BBD"/>
    <w:multiLevelType w:val="hybridMultilevel"/>
    <w:tmpl w:val="D1CCF4F2"/>
    <w:lvl w:ilvl="0" w:tplc="85326E82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BE77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EA6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8B9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728B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EF0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A9A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03D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A73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101317"/>
    <w:multiLevelType w:val="hybridMultilevel"/>
    <w:tmpl w:val="03D6A504"/>
    <w:lvl w:ilvl="0" w:tplc="2B7ED00C">
      <w:start w:val="1"/>
      <w:numFmt w:val="bullet"/>
      <w:lvlText w:val="•"/>
      <w:lvlJc w:val="left"/>
      <w:pPr>
        <w:ind w:left="4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6FEF7AEA"/>
    <w:multiLevelType w:val="hybridMultilevel"/>
    <w:tmpl w:val="9BC6ABCC"/>
    <w:lvl w:ilvl="0" w:tplc="58BEE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2A8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22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48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F4DD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DCA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4D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EA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AC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57A1709"/>
    <w:multiLevelType w:val="multilevel"/>
    <w:tmpl w:val="B712A902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num w:numId="1" w16cid:durableId="2096970654">
    <w:abstractNumId w:val="0"/>
  </w:num>
  <w:num w:numId="2" w16cid:durableId="2107461761">
    <w:abstractNumId w:val="2"/>
  </w:num>
  <w:num w:numId="3" w16cid:durableId="2006546457">
    <w:abstractNumId w:val="8"/>
  </w:num>
  <w:num w:numId="4" w16cid:durableId="701982154">
    <w:abstractNumId w:val="10"/>
  </w:num>
  <w:num w:numId="5" w16cid:durableId="2136370200">
    <w:abstractNumId w:val="12"/>
  </w:num>
  <w:num w:numId="6" w16cid:durableId="66997940">
    <w:abstractNumId w:val="7"/>
  </w:num>
  <w:num w:numId="7" w16cid:durableId="1011567378">
    <w:abstractNumId w:val="5"/>
  </w:num>
  <w:num w:numId="8" w16cid:durableId="518274915">
    <w:abstractNumId w:val="3"/>
  </w:num>
  <w:num w:numId="9" w16cid:durableId="1526484357">
    <w:abstractNumId w:val="4"/>
  </w:num>
  <w:num w:numId="10" w16cid:durableId="1443457326">
    <w:abstractNumId w:val="11"/>
  </w:num>
  <w:num w:numId="11" w16cid:durableId="366951082">
    <w:abstractNumId w:val="9"/>
  </w:num>
  <w:num w:numId="12" w16cid:durableId="1755127924">
    <w:abstractNumId w:val="6"/>
  </w:num>
  <w:num w:numId="13" w16cid:durableId="1137992233">
    <w:abstractNumId w:val="13"/>
  </w:num>
  <w:num w:numId="14" w16cid:durableId="7670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24"/>
    <w:rsid w:val="00003529"/>
    <w:rsid w:val="00003868"/>
    <w:rsid w:val="00010BA5"/>
    <w:rsid w:val="00021C6A"/>
    <w:rsid w:val="00027415"/>
    <w:rsid w:val="00031348"/>
    <w:rsid w:val="0005621F"/>
    <w:rsid w:val="00062147"/>
    <w:rsid w:val="00076F01"/>
    <w:rsid w:val="00085FBE"/>
    <w:rsid w:val="00086072"/>
    <w:rsid w:val="000909AA"/>
    <w:rsid w:val="00097957"/>
    <w:rsid w:val="00111784"/>
    <w:rsid w:val="00111D71"/>
    <w:rsid w:val="00117BF7"/>
    <w:rsid w:val="00126DAE"/>
    <w:rsid w:val="0016032B"/>
    <w:rsid w:val="00160EE7"/>
    <w:rsid w:val="00163BF5"/>
    <w:rsid w:val="00173159"/>
    <w:rsid w:val="001767F6"/>
    <w:rsid w:val="00183AC3"/>
    <w:rsid w:val="00195155"/>
    <w:rsid w:val="00196DE6"/>
    <w:rsid w:val="001A04D1"/>
    <w:rsid w:val="001F4F39"/>
    <w:rsid w:val="001F7297"/>
    <w:rsid w:val="00200DBA"/>
    <w:rsid w:val="0023043D"/>
    <w:rsid w:val="002471DE"/>
    <w:rsid w:val="002A38E1"/>
    <w:rsid w:val="002B53E9"/>
    <w:rsid w:val="002C6E03"/>
    <w:rsid w:val="002D3542"/>
    <w:rsid w:val="002F246E"/>
    <w:rsid w:val="00337D8D"/>
    <w:rsid w:val="00343356"/>
    <w:rsid w:val="00353C6E"/>
    <w:rsid w:val="003575AE"/>
    <w:rsid w:val="00361A5B"/>
    <w:rsid w:val="0037177F"/>
    <w:rsid w:val="003A63F7"/>
    <w:rsid w:val="003B067C"/>
    <w:rsid w:val="003B0F03"/>
    <w:rsid w:val="003B3C07"/>
    <w:rsid w:val="003C236E"/>
    <w:rsid w:val="003E40BC"/>
    <w:rsid w:val="003E7CB8"/>
    <w:rsid w:val="003F0E44"/>
    <w:rsid w:val="003F201B"/>
    <w:rsid w:val="003F2D62"/>
    <w:rsid w:val="0040750C"/>
    <w:rsid w:val="0042349D"/>
    <w:rsid w:val="00426741"/>
    <w:rsid w:val="00432650"/>
    <w:rsid w:val="004370F3"/>
    <w:rsid w:val="00445A1F"/>
    <w:rsid w:val="0045022A"/>
    <w:rsid w:val="004C383F"/>
    <w:rsid w:val="004D4B7B"/>
    <w:rsid w:val="004E08E3"/>
    <w:rsid w:val="004F60F6"/>
    <w:rsid w:val="005101E7"/>
    <w:rsid w:val="00526190"/>
    <w:rsid w:val="005371A7"/>
    <w:rsid w:val="00551818"/>
    <w:rsid w:val="00560023"/>
    <w:rsid w:val="00582E12"/>
    <w:rsid w:val="00585BB6"/>
    <w:rsid w:val="00595189"/>
    <w:rsid w:val="00597574"/>
    <w:rsid w:val="005B0F53"/>
    <w:rsid w:val="005C49D8"/>
    <w:rsid w:val="005C69B6"/>
    <w:rsid w:val="005C7AF0"/>
    <w:rsid w:val="005D5D85"/>
    <w:rsid w:val="005E0922"/>
    <w:rsid w:val="005E5018"/>
    <w:rsid w:val="006015CC"/>
    <w:rsid w:val="006153E6"/>
    <w:rsid w:val="00623746"/>
    <w:rsid w:val="00650FF5"/>
    <w:rsid w:val="0065586D"/>
    <w:rsid w:val="006943D1"/>
    <w:rsid w:val="006A0279"/>
    <w:rsid w:val="006A0EA8"/>
    <w:rsid w:val="006C4CE6"/>
    <w:rsid w:val="006E0A14"/>
    <w:rsid w:val="00703CCB"/>
    <w:rsid w:val="00720004"/>
    <w:rsid w:val="00725043"/>
    <w:rsid w:val="00731D7C"/>
    <w:rsid w:val="00741416"/>
    <w:rsid w:val="007941A7"/>
    <w:rsid w:val="007B1146"/>
    <w:rsid w:val="007B6C89"/>
    <w:rsid w:val="007D0BEA"/>
    <w:rsid w:val="007D2679"/>
    <w:rsid w:val="007D53B4"/>
    <w:rsid w:val="007F1E01"/>
    <w:rsid w:val="00802D44"/>
    <w:rsid w:val="00811225"/>
    <w:rsid w:val="00826F8E"/>
    <w:rsid w:val="0084348A"/>
    <w:rsid w:val="008518E4"/>
    <w:rsid w:val="008539B7"/>
    <w:rsid w:val="0085711C"/>
    <w:rsid w:val="00857493"/>
    <w:rsid w:val="0086527C"/>
    <w:rsid w:val="00882BB0"/>
    <w:rsid w:val="00883699"/>
    <w:rsid w:val="008A6B42"/>
    <w:rsid w:val="008A796C"/>
    <w:rsid w:val="008D6F66"/>
    <w:rsid w:val="008E7EE2"/>
    <w:rsid w:val="008F4D5A"/>
    <w:rsid w:val="00901901"/>
    <w:rsid w:val="00951DC3"/>
    <w:rsid w:val="009777D6"/>
    <w:rsid w:val="009855F1"/>
    <w:rsid w:val="009A2E38"/>
    <w:rsid w:val="009B4A24"/>
    <w:rsid w:val="009D1AF1"/>
    <w:rsid w:val="00A118CC"/>
    <w:rsid w:val="00A3717F"/>
    <w:rsid w:val="00A510C2"/>
    <w:rsid w:val="00A5222A"/>
    <w:rsid w:val="00A61C80"/>
    <w:rsid w:val="00A7572A"/>
    <w:rsid w:val="00A76F63"/>
    <w:rsid w:val="00AB727A"/>
    <w:rsid w:val="00AC0918"/>
    <w:rsid w:val="00AC2358"/>
    <w:rsid w:val="00AC4355"/>
    <w:rsid w:val="00AD2E21"/>
    <w:rsid w:val="00AD7D16"/>
    <w:rsid w:val="00AF2B22"/>
    <w:rsid w:val="00B15132"/>
    <w:rsid w:val="00B174E4"/>
    <w:rsid w:val="00B32469"/>
    <w:rsid w:val="00B4537F"/>
    <w:rsid w:val="00B66DCD"/>
    <w:rsid w:val="00B83534"/>
    <w:rsid w:val="00B91BED"/>
    <w:rsid w:val="00BA1ADD"/>
    <w:rsid w:val="00BA63D5"/>
    <w:rsid w:val="00BC271D"/>
    <w:rsid w:val="00BC36BF"/>
    <w:rsid w:val="00BD2E0B"/>
    <w:rsid w:val="00BD566E"/>
    <w:rsid w:val="00BE5438"/>
    <w:rsid w:val="00BE785D"/>
    <w:rsid w:val="00BF5292"/>
    <w:rsid w:val="00C24BD7"/>
    <w:rsid w:val="00C63123"/>
    <w:rsid w:val="00C67BC6"/>
    <w:rsid w:val="00C82FFA"/>
    <w:rsid w:val="00C91FA3"/>
    <w:rsid w:val="00C93CE4"/>
    <w:rsid w:val="00C973A4"/>
    <w:rsid w:val="00CA5DAC"/>
    <w:rsid w:val="00CB4AF6"/>
    <w:rsid w:val="00CB5A83"/>
    <w:rsid w:val="00CB62A0"/>
    <w:rsid w:val="00CE515B"/>
    <w:rsid w:val="00D02785"/>
    <w:rsid w:val="00D12A65"/>
    <w:rsid w:val="00D12F53"/>
    <w:rsid w:val="00D17490"/>
    <w:rsid w:val="00D23E3C"/>
    <w:rsid w:val="00D37B6C"/>
    <w:rsid w:val="00D41D0B"/>
    <w:rsid w:val="00D56328"/>
    <w:rsid w:val="00D56BEF"/>
    <w:rsid w:val="00D80340"/>
    <w:rsid w:val="00D80743"/>
    <w:rsid w:val="00D80AFE"/>
    <w:rsid w:val="00DD43E6"/>
    <w:rsid w:val="00E057E4"/>
    <w:rsid w:val="00E10CE1"/>
    <w:rsid w:val="00E42BC4"/>
    <w:rsid w:val="00E46CBE"/>
    <w:rsid w:val="00E6654C"/>
    <w:rsid w:val="00E66F36"/>
    <w:rsid w:val="00E84811"/>
    <w:rsid w:val="00E94D3A"/>
    <w:rsid w:val="00E95A98"/>
    <w:rsid w:val="00EA009C"/>
    <w:rsid w:val="00EC1CDF"/>
    <w:rsid w:val="00EE417F"/>
    <w:rsid w:val="00F05238"/>
    <w:rsid w:val="00F06104"/>
    <w:rsid w:val="00F33477"/>
    <w:rsid w:val="00F42B42"/>
    <w:rsid w:val="00F556F4"/>
    <w:rsid w:val="00F56948"/>
    <w:rsid w:val="00FA182F"/>
    <w:rsid w:val="00FA2F72"/>
    <w:rsid w:val="00FA77E7"/>
    <w:rsid w:val="00FB1B43"/>
    <w:rsid w:val="00FC3777"/>
    <w:rsid w:val="00FD10F4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635B"/>
  <w15:docId w15:val="{6E77F884-5BA2-4760-9038-9969979E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20" w:right="4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0" w:lineRule="auto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8F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5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6DA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lang w:val="en-US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26DAE"/>
    <w:rPr>
      <w:rFonts w:cs="Times New Roman"/>
      <w:kern w:val="0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43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3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5A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75A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45A1F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5E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52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77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42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098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00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657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e.nhs.uk/our-work/pharmacy/independent-prescribing/approved-suppliers-list-national-provision" TargetMode="External"/><Relationship Id="rId13" Type="http://schemas.openxmlformats.org/officeDocument/2006/relationships/header" Target="header3.xml"/><Relationship Id="rId18" Type="http://schemas.openxmlformats.org/officeDocument/2006/relationships/hyperlink" Target="mailto:ben.leung@snee.nhs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ea.ac.uk/course/postgraduate/credpg-independent-prescribing-for-pharmacists-credit-only-uea-part-time" TargetMode="Externa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forms.office.com/e/gUpTSRCv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hyperlink" Target="mailto:helen.palmer37@nhs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B6930346DF043AD139FF6DB68128A" ma:contentTypeVersion="15" ma:contentTypeDescription="Create a new document." ma:contentTypeScope="" ma:versionID="ff74b503240ae6412f503e6b1c2d818b">
  <xsd:schema xmlns:xsd="http://www.w3.org/2001/XMLSchema" xmlns:xs="http://www.w3.org/2001/XMLSchema" xmlns:p="http://schemas.microsoft.com/office/2006/metadata/properties" xmlns:ns2="6a6b784f-3cda-4942-b73c-7d7e8b9d47e5" xmlns:ns3="272909d0-56a8-4551-bbba-d20c5353ccdd" targetNamespace="http://schemas.microsoft.com/office/2006/metadata/properties" ma:root="true" ma:fieldsID="e32023c39223a3e74d2bd135584cd1e6" ns2:_="" ns3:_="">
    <xsd:import namespace="6a6b784f-3cda-4942-b73c-7d7e8b9d47e5"/>
    <xsd:import namespace="272909d0-56a8-4551-bbba-d20c5353c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b784f-3cda-4942-b73c-7d7e8b9d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d18bfd-b7db-4105-9f07-9d8b65c18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909d0-56a8-4551-bbba-d20c5353cc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26cb04-cbce-480d-bfcf-2f4563c8d555}" ma:internalName="TaxCatchAll" ma:showField="CatchAllData" ma:web="272909d0-56a8-4551-bbba-d20c5353c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b784f-3cda-4942-b73c-7d7e8b9d47e5">
      <Terms xmlns="http://schemas.microsoft.com/office/infopath/2007/PartnerControls"/>
    </lcf76f155ced4ddcb4097134ff3c332f>
    <TaxCatchAll xmlns="272909d0-56a8-4551-bbba-d20c5353ccdd" xsi:nil="true"/>
  </documentManagement>
</p:properties>
</file>

<file path=customXml/itemProps1.xml><?xml version="1.0" encoding="utf-8"?>
<ds:datastoreItem xmlns:ds="http://schemas.openxmlformats.org/officeDocument/2006/customXml" ds:itemID="{87C438EF-2D96-4F9F-A1C2-81D2B5C47698}"/>
</file>

<file path=customXml/itemProps2.xml><?xml version="1.0" encoding="utf-8"?>
<ds:datastoreItem xmlns:ds="http://schemas.openxmlformats.org/officeDocument/2006/customXml" ds:itemID="{2C6752A8-EFD1-42C2-9A4D-9795AB29AD98}"/>
</file>

<file path=customXml/itemProps3.xml><?xml version="1.0" encoding="utf-8"?>
<ds:datastoreItem xmlns:ds="http://schemas.openxmlformats.org/officeDocument/2006/customXml" ds:itemID="{87150CC5-6304-444C-9474-249EBEA69394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Mackay Rachel (NHS Surrey Heartlands CCG)</dc:creator>
  <cp:keywords/>
  <cp:lastModifiedBy>PALMER, Helen (NHS NORFOLK AND WAVENEY ICB - 26A)</cp:lastModifiedBy>
  <cp:revision>24</cp:revision>
  <cp:lastPrinted>2025-05-19T11:28:00Z</cp:lastPrinted>
  <dcterms:created xsi:type="dcterms:W3CDTF">2025-12-08T15:32:00Z</dcterms:created>
  <dcterms:modified xsi:type="dcterms:W3CDTF">2025-12-08T15:49:00Z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0x010100ADFB6930346DF043AD139FF6DB68128A</vt:lpwstr>
  </property>
</Properties>
</file>